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CCF" w:rsidRDefault="00976CCF" w:rsidP="00976CCF">
      <w:pPr>
        <w:spacing w:line="780" w:lineRule="exact"/>
        <w:jc w:val="center"/>
        <w:rPr>
          <w:rFonts w:ascii="华文中宋" w:eastAsia="华文中宋" w:hAnsi="宋体" w:hint="eastAsia"/>
          <w:b/>
          <w:bCs/>
          <w:sz w:val="52"/>
          <w:szCs w:val="52"/>
        </w:rPr>
      </w:pPr>
    </w:p>
    <w:p w:rsidR="00976CCF" w:rsidRDefault="00976CCF" w:rsidP="00976CCF">
      <w:pPr>
        <w:spacing w:line="1000" w:lineRule="exact"/>
        <w:jc w:val="center"/>
        <w:rPr>
          <w:rFonts w:ascii="仿宋_GB2312" w:eastAsia="仿宋_GB2312" w:hAnsi="宋体"/>
          <w:b/>
          <w:bCs/>
          <w:sz w:val="52"/>
          <w:szCs w:val="52"/>
        </w:rPr>
      </w:pPr>
      <w:r>
        <w:rPr>
          <w:rFonts w:ascii="仿宋_GB2312" w:eastAsia="仿宋_GB2312" w:hAnsi="宋体" w:cs="仿宋_GB2312" w:hint="eastAsia"/>
          <w:b/>
          <w:bCs/>
          <w:sz w:val="52"/>
          <w:szCs w:val="52"/>
        </w:rPr>
        <w:t>东</w:t>
      </w:r>
      <w:r>
        <w:rPr>
          <w:rFonts w:ascii="仿宋_GB2312" w:eastAsia="仿宋_GB2312" w:hAnsi="Dotum" w:cs="仿宋_GB2312" w:hint="eastAsia"/>
          <w:b/>
          <w:bCs/>
          <w:sz w:val="52"/>
          <w:szCs w:val="52"/>
        </w:rPr>
        <w:t>莞理工</w:t>
      </w:r>
      <w:r>
        <w:rPr>
          <w:rFonts w:ascii="仿宋_GB2312" w:eastAsia="仿宋_GB2312" w:hAnsi="宋体" w:cs="仿宋_GB2312" w:hint="eastAsia"/>
          <w:b/>
          <w:bCs/>
          <w:sz w:val="52"/>
          <w:szCs w:val="52"/>
        </w:rPr>
        <w:t>学</w:t>
      </w:r>
      <w:r>
        <w:rPr>
          <w:rFonts w:ascii="仿宋_GB2312" w:eastAsia="仿宋_GB2312" w:hAnsi="Dotum" w:cs="仿宋_GB2312" w:hint="eastAsia"/>
          <w:b/>
          <w:bCs/>
          <w:sz w:val="52"/>
          <w:szCs w:val="52"/>
        </w:rPr>
        <w:t>院城市学院</w:t>
      </w:r>
    </w:p>
    <w:p w:rsidR="00976CCF" w:rsidRDefault="00976CCF" w:rsidP="00976CCF">
      <w:pPr>
        <w:spacing w:line="1000" w:lineRule="exact"/>
        <w:jc w:val="center"/>
        <w:rPr>
          <w:rFonts w:ascii="仿宋_GB2312" w:eastAsia="仿宋_GB2312" w:hAnsi="宋体"/>
          <w:sz w:val="30"/>
          <w:szCs w:val="30"/>
        </w:rPr>
      </w:pPr>
    </w:p>
    <w:p w:rsidR="00976CCF" w:rsidRDefault="00976CCF" w:rsidP="00976CCF">
      <w:pPr>
        <w:spacing w:line="1000" w:lineRule="exact"/>
        <w:jc w:val="center"/>
        <w:rPr>
          <w:rFonts w:ascii="仿宋_GB2312" w:eastAsia="仿宋_GB2312" w:hAnsi="宋体"/>
          <w:b/>
          <w:bCs/>
          <w:sz w:val="80"/>
          <w:szCs w:val="80"/>
        </w:rPr>
      </w:pPr>
      <w:r>
        <w:rPr>
          <w:rFonts w:ascii="仿宋_GB2312" w:eastAsia="仿宋_GB2312" w:hAnsi="宋体" w:cs="仿宋_GB2312" w:hint="eastAsia"/>
          <w:b/>
          <w:bCs/>
          <w:sz w:val="80"/>
          <w:szCs w:val="80"/>
        </w:rPr>
        <w:t>招</w:t>
      </w:r>
    </w:p>
    <w:p w:rsidR="00976CCF" w:rsidRDefault="00976CCF" w:rsidP="00976CCF">
      <w:pPr>
        <w:spacing w:line="1000" w:lineRule="exact"/>
        <w:jc w:val="center"/>
        <w:rPr>
          <w:rFonts w:ascii="仿宋_GB2312" w:eastAsia="仿宋_GB2312" w:hAnsi="宋体"/>
          <w:b/>
          <w:bCs/>
          <w:sz w:val="80"/>
          <w:szCs w:val="80"/>
        </w:rPr>
      </w:pPr>
      <w:r>
        <w:rPr>
          <w:rFonts w:ascii="仿宋_GB2312" w:eastAsia="仿宋_GB2312" w:hAnsi="宋体" w:cs="仿宋_GB2312" w:hint="eastAsia"/>
          <w:b/>
          <w:bCs/>
          <w:sz w:val="80"/>
          <w:szCs w:val="80"/>
        </w:rPr>
        <w:t>标</w:t>
      </w:r>
    </w:p>
    <w:p w:rsidR="00976CCF" w:rsidRDefault="00976CCF" w:rsidP="00976CCF">
      <w:pPr>
        <w:spacing w:line="1000" w:lineRule="exact"/>
        <w:jc w:val="center"/>
        <w:rPr>
          <w:rFonts w:ascii="仿宋_GB2312" w:eastAsia="仿宋_GB2312" w:hAnsi="宋体"/>
          <w:b/>
          <w:bCs/>
          <w:sz w:val="80"/>
          <w:szCs w:val="80"/>
        </w:rPr>
      </w:pPr>
      <w:r>
        <w:rPr>
          <w:rFonts w:ascii="仿宋_GB2312" w:eastAsia="仿宋_GB2312" w:hAnsi="宋体" w:cs="仿宋_GB2312" w:hint="eastAsia"/>
          <w:b/>
          <w:bCs/>
          <w:sz w:val="80"/>
          <w:szCs w:val="80"/>
        </w:rPr>
        <w:t>文</w:t>
      </w:r>
    </w:p>
    <w:p w:rsidR="00976CCF" w:rsidRDefault="00976CCF" w:rsidP="00976CCF">
      <w:pPr>
        <w:spacing w:line="1000" w:lineRule="exact"/>
        <w:jc w:val="center"/>
        <w:rPr>
          <w:rFonts w:ascii="仿宋_GB2312" w:eastAsia="仿宋_GB2312" w:hAnsi="宋体"/>
          <w:b/>
          <w:bCs/>
          <w:sz w:val="80"/>
          <w:szCs w:val="80"/>
        </w:rPr>
      </w:pPr>
      <w:r>
        <w:rPr>
          <w:rFonts w:ascii="仿宋_GB2312" w:eastAsia="仿宋_GB2312" w:hAnsi="宋体" w:cs="仿宋_GB2312" w:hint="eastAsia"/>
          <w:b/>
          <w:bCs/>
          <w:sz w:val="80"/>
          <w:szCs w:val="80"/>
        </w:rPr>
        <w:t>件</w:t>
      </w:r>
    </w:p>
    <w:p w:rsidR="00976CCF" w:rsidRDefault="00976CCF" w:rsidP="00976CCF">
      <w:pPr>
        <w:spacing w:line="600" w:lineRule="exact"/>
        <w:jc w:val="center"/>
        <w:rPr>
          <w:rFonts w:ascii="仿宋_GB2312" w:eastAsia="仿宋_GB2312" w:hAnsi="宋体"/>
          <w:sz w:val="80"/>
          <w:szCs w:val="80"/>
        </w:rPr>
      </w:pPr>
    </w:p>
    <w:p w:rsidR="00976CCF" w:rsidRDefault="00976CCF" w:rsidP="00976CCF">
      <w:pPr>
        <w:spacing w:line="600" w:lineRule="exact"/>
        <w:jc w:val="center"/>
        <w:rPr>
          <w:rFonts w:ascii="仿宋_GB2312" w:eastAsia="仿宋_GB2312" w:hAnsi="宋体"/>
          <w:b/>
          <w:bCs/>
          <w:color w:val="000000"/>
          <w:sz w:val="28"/>
          <w:szCs w:val="28"/>
        </w:rPr>
      </w:pPr>
    </w:p>
    <w:p w:rsidR="00976CCF" w:rsidRDefault="00976CCF" w:rsidP="00976CCF">
      <w:pPr>
        <w:spacing w:line="600" w:lineRule="exact"/>
        <w:jc w:val="center"/>
        <w:rPr>
          <w:rFonts w:ascii="仿宋_GB2312" w:eastAsia="仿宋_GB2312" w:hAnsi="华文中宋" w:hint="eastAsia"/>
          <w:b/>
          <w:bCs/>
          <w:color w:val="000000"/>
          <w:sz w:val="31"/>
          <w:szCs w:val="31"/>
        </w:rPr>
      </w:pPr>
      <w:r>
        <w:rPr>
          <w:rFonts w:ascii="仿宋_GB2312" w:eastAsia="仿宋_GB2312" w:hAnsi="华文中宋" w:cs="仿宋_GB2312" w:hint="eastAsia"/>
          <w:b/>
          <w:bCs/>
          <w:color w:val="000000"/>
          <w:sz w:val="31"/>
          <w:szCs w:val="31"/>
        </w:rPr>
        <w:t>项目编号：</w:t>
      </w:r>
      <w:r>
        <w:rPr>
          <w:rFonts w:ascii="仿宋_GB2312" w:eastAsia="仿宋_GB2312" w:hAnsi="华文中宋" w:cs="仿宋_GB2312"/>
          <w:b/>
          <w:bCs/>
          <w:color w:val="000000"/>
          <w:sz w:val="31"/>
          <w:szCs w:val="31"/>
        </w:rPr>
        <w:t>DGUT-CY-20</w:t>
      </w:r>
      <w:r>
        <w:rPr>
          <w:rFonts w:ascii="仿宋_GB2312" w:eastAsia="仿宋_GB2312" w:hAnsi="华文中宋" w:cs="仿宋_GB2312" w:hint="eastAsia"/>
          <w:b/>
          <w:bCs/>
          <w:color w:val="000000"/>
          <w:sz w:val="31"/>
          <w:szCs w:val="31"/>
        </w:rPr>
        <w:t>18</w:t>
      </w:r>
      <w:r>
        <w:rPr>
          <w:rFonts w:ascii="仿宋_GB2312" w:eastAsia="仿宋_GB2312" w:hAnsi="华文中宋" w:cs="仿宋_GB2312"/>
          <w:b/>
          <w:bCs/>
          <w:color w:val="000000"/>
          <w:sz w:val="31"/>
          <w:szCs w:val="31"/>
        </w:rPr>
        <w:t>0</w:t>
      </w:r>
      <w:r>
        <w:rPr>
          <w:rFonts w:ascii="仿宋_GB2312" w:eastAsia="仿宋_GB2312" w:hAnsi="华文中宋" w:cs="仿宋_GB2312" w:hint="eastAsia"/>
          <w:b/>
          <w:bCs/>
          <w:color w:val="000000"/>
          <w:sz w:val="31"/>
          <w:szCs w:val="31"/>
        </w:rPr>
        <w:t>122</w:t>
      </w:r>
      <w:r>
        <w:rPr>
          <w:rFonts w:ascii="仿宋_GB2312" w:eastAsia="仿宋_GB2312" w:hAnsi="华文中宋" w:cs="仿宋_GB2312"/>
          <w:b/>
          <w:bCs/>
          <w:color w:val="000000"/>
          <w:sz w:val="31"/>
          <w:szCs w:val="31"/>
        </w:rPr>
        <w:t>001</w:t>
      </w:r>
    </w:p>
    <w:p w:rsidR="00976CCF" w:rsidRDefault="00976CCF" w:rsidP="00976CCF">
      <w:pPr>
        <w:snapToGrid w:val="0"/>
        <w:spacing w:line="600" w:lineRule="exact"/>
        <w:jc w:val="center"/>
        <w:rPr>
          <w:rFonts w:ascii="仿宋_GB2312" w:eastAsia="仿宋_GB2312" w:hAnsi="华文中宋"/>
          <w:b/>
          <w:bCs/>
          <w:color w:val="000000"/>
          <w:sz w:val="31"/>
          <w:szCs w:val="31"/>
        </w:rPr>
      </w:pPr>
      <w:r>
        <w:rPr>
          <w:rFonts w:ascii="仿宋_GB2312" w:eastAsia="仿宋_GB2312" w:hAnsi="华文中宋" w:cs="仿宋_GB2312" w:hint="eastAsia"/>
          <w:b/>
          <w:bCs/>
          <w:color w:val="000000"/>
          <w:sz w:val="31"/>
          <w:szCs w:val="31"/>
        </w:rPr>
        <w:t>项目名称</w:t>
      </w:r>
      <w:r>
        <w:rPr>
          <w:rFonts w:ascii="仿宋_GB2312" w:eastAsia="仿宋_GB2312" w:hAnsi="华文中宋" w:cs="仿宋_GB2312"/>
          <w:b/>
          <w:bCs/>
          <w:color w:val="000000"/>
          <w:sz w:val="31"/>
          <w:szCs w:val="31"/>
        </w:rPr>
        <w:t>:</w:t>
      </w:r>
      <w:r>
        <w:rPr>
          <w:rFonts w:cs="Tahoma" w:hint="eastAsia"/>
          <w:b/>
          <w:color w:val="000000"/>
          <w:sz w:val="28"/>
          <w:szCs w:val="28"/>
        </w:rPr>
        <w:t xml:space="preserve"> </w:t>
      </w:r>
      <w:r>
        <w:rPr>
          <w:rFonts w:cs="Tahoma" w:hint="eastAsia"/>
          <w:b/>
          <w:color w:val="000000"/>
          <w:sz w:val="28"/>
          <w:szCs w:val="28"/>
        </w:rPr>
        <w:t>录音棚</w:t>
      </w:r>
      <w:r>
        <w:rPr>
          <w:rFonts w:hint="eastAsia"/>
          <w:b/>
          <w:sz w:val="32"/>
          <w:szCs w:val="32"/>
        </w:rPr>
        <w:t>设备</w:t>
      </w:r>
      <w:r>
        <w:rPr>
          <w:rFonts w:hint="eastAsia"/>
          <w:b/>
          <w:sz w:val="28"/>
          <w:szCs w:val="28"/>
        </w:rPr>
        <w:t>采购项目</w:t>
      </w:r>
    </w:p>
    <w:p w:rsidR="00976CCF" w:rsidRDefault="00976CCF" w:rsidP="00976CCF">
      <w:pPr>
        <w:snapToGrid w:val="0"/>
        <w:spacing w:line="600" w:lineRule="exact"/>
        <w:rPr>
          <w:rFonts w:ascii="仿宋_GB2312" w:eastAsia="仿宋_GB2312" w:hAnsi="华文中宋" w:cs="仿宋_GB2312"/>
          <w:b/>
          <w:bCs/>
          <w:color w:val="000000"/>
          <w:sz w:val="28"/>
          <w:szCs w:val="28"/>
        </w:rPr>
      </w:pPr>
      <w:r>
        <w:rPr>
          <w:rFonts w:ascii="仿宋_GB2312" w:eastAsia="仿宋_GB2312" w:hAnsi="华文中宋" w:cs="仿宋_GB2312"/>
          <w:b/>
          <w:bCs/>
          <w:color w:val="000000"/>
          <w:sz w:val="28"/>
          <w:szCs w:val="28"/>
        </w:rPr>
        <w:t xml:space="preserve"> </w:t>
      </w:r>
    </w:p>
    <w:p w:rsidR="00976CCF" w:rsidRDefault="00976CCF" w:rsidP="00976CCF">
      <w:pPr>
        <w:snapToGrid w:val="0"/>
        <w:spacing w:line="600" w:lineRule="exact"/>
        <w:rPr>
          <w:rFonts w:ascii="仿宋_GB2312" w:eastAsia="仿宋_GB2312" w:hAnsi="华文中宋" w:cs="仿宋_GB2312"/>
          <w:b/>
          <w:bCs/>
          <w:color w:val="000000"/>
          <w:sz w:val="28"/>
          <w:szCs w:val="28"/>
        </w:rPr>
      </w:pPr>
    </w:p>
    <w:p w:rsidR="00976CCF" w:rsidRDefault="00976CCF" w:rsidP="00976CCF">
      <w:pPr>
        <w:snapToGrid w:val="0"/>
        <w:spacing w:line="600" w:lineRule="exact"/>
        <w:rPr>
          <w:rFonts w:ascii="仿宋_GB2312" w:eastAsia="仿宋_GB2312" w:hAnsi="华文中宋"/>
          <w:b/>
          <w:bCs/>
          <w:color w:val="000000"/>
          <w:sz w:val="28"/>
          <w:szCs w:val="28"/>
          <w:u w:val="single"/>
        </w:rPr>
      </w:pPr>
    </w:p>
    <w:p w:rsidR="00976CCF" w:rsidRDefault="00976CCF" w:rsidP="00976CCF">
      <w:pPr>
        <w:snapToGrid w:val="0"/>
        <w:spacing w:line="600" w:lineRule="exact"/>
        <w:ind w:firstLineChars="100" w:firstLine="311"/>
        <w:jc w:val="center"/>
        <w:rPr>
          <w:rFonts w:ascii="仿宋_GB2312" w:eastAsia="仿宋_GB2312" w:hAnsi="华文中宋"/>
          <w:b/>
          <w:bCs/>
          <w:color w:val="000000"/>
          <w:sz w:val="31"/>
          <w:szCs w:val="31"/>
        </w:rPr>
      </w:pPr>
      <w:r>
        <w:rPr>
          <w:rFonts w:ascii="仿宋_GB2312" w:eastAsia="仿宋_GB2312" w:hAnsi="华文中宋" w:cs="仿宋_GB2312" w:hint="eastAsia"/>
          <w:b/>
          <w:bCs/>
          <w:sz w:val="31"/>
          <w:szCs w:val="31"/>
        </w:rPr>
        <w:t>东莞理工学院城市学院</w:t>
      </w:r>
    </w:p>
    <w:p w:rsidR="00976CCF" w:rsidRDefault="00976CCF" w:rsidP="00976CCF">
      <w:pPr>
        <w:snapToGrid w:val="0"/>
        <w:spacing w:line="600" w:lineRule="exact"/>
        <w:jc w:val="center"/>
        <w:rPr>
          <w:rFonts w:ascii="仿宋_GB2312" w:eastAsia="仿宋_GB2312" w:hAnsi="华文中宋"/>
          <w:b/>
          <w:bCs/>
          <w:color w:val="000000"/>
          <w:sz w:val="31"/>
          <w:szCs w:val="31"/>
        </w:rPr>
      </w:pPr>
      <w:r>
        <w:rPr>
          <w:rFonts w:ascii="仿宋_GB2312" w:eastAsia="仿宋_GB2312" w:hAnsi="华文中宋" w:cs="仿宋_GB2312"/>
          <w:b/>
          <w:bCs/>
          <w:color w:val="000000"/>
          <w:sz w:val="31"/>
          <w:szCs w:val="31"/>
        </w:rPr>
        <w:t xml:space="preserve">  </w:t>
      </w:r>
      <w:r>
        <w:rPr>
          <w:rFonts w:ascii="仿宋_GB2312" w:eastAsia="仿宋_GB2312" w:hAnsi="华文中宋" w:cs="仿宋_GB2312" w:hint="eastAsia"/>
          <w:b/>
          <w:bCs/>
          <w:color w:val="000000"/>
          <w:sz w:val="31"/>
          <w:szCs w:val="31"/>
        </w:rPr>
        <w:t>二Ｏ一八年壹月</w:t>
      </w:r>
    </w:p>
    <w:p w:rsidR="00976CCF" w:rsidRDefault="00976CCF" w:rsidP="00976CCF">
      <w:pPr>
        <w:tabs>
          <w:tab w:val="left" w:pos="2730"/>
        </w:tabs>
        <w:spacing w:line="360" w:lineRule="auto"/>
        <w:jc w:val="center"/>
        <w:rPr>
          <w:rFonts w:ascii="仿宋_GB2312" w:eastAsia="仿宋_GB2312"/>
          <w:b/>
          <w:bCs/>
          <w:sz w:val="44"/>
          <w:szCs w:val="44"/>
        </w:rPr>
      </w:pPr>
    </w:p>
    <w:p w:rsidR="00976CCF" w:rsidRDefault="00976CCF" w:rsidP="00976CCF">
      <w:pPr>
        <w:tabs>
          <w:tab w:val="left" w:pos="2730"/>
        </w:tabs>
        <w:spacing w:line="360" w:lineRule="auto"/>
        <w:jc w:val="center"/>
        <w:rPr>
          <w:rFonts w:ascii="仿宋_GB2312" w:eastAsia="仿宋_GB2312"/>
          <w:b/>
          <w:bCs/>
          <w:sz w:val="44"/>
          <w:szCs w:val="44"/>
        </w:rPr>
      </w:pPr>
    </w:p>
    <w:p w:rsidR="00976CCF" w:rsidRDefault="00976CCF" w:rsidP="00976CCF">
      <w:pPr>
        <w:rPr>
          <w:sz w:val="32"/>
          <w:szCs w:val="32"/>
        </w:rPr>
      </w:pPr>
    </w:p>
    <w:p w:rsidR="00976CCF" w:rsidRDefault="00976CCF" w:rsidP="00976CCF">
      <w:pPr>
        <w:tabs>
          <w:tab w:val="left" w:pos="2730"/>
        </w:tabs>
        <w:spacing w:line="360" w:lineRule="auto"/>
        <w:jc w:val="center"/>
        <w:rPr>
          <w:b/>
          <w:bCs/>
          <w:sz w:val="44"/>
          <w:szCs w:val="44"/>
        </w:rPr>
      </w:pPr>
      <w:r>
        <w:rPr>
          <w:rFonts w:cs="宋体" w:hint="eastAsia"/>
          <w:b/>
          <w:bCs/>
          <w:sz w:val="44"/>
          <w:szCs w:val="44"/>
        </w:rPr>
        <w:lastRenderedPageBreak/>
        <w:t>目</w:t>
      </w:r>
      <w:r>
        <w:rPr>
          <w:b/>
          <w:bCs/>
          <w:sz w:val="44"/>
          <w:szCs w:val="44"/>
        </w:rPr>
        <w:t xml:space="preserve">  </w:t>
      </w:r>
      <w:r>
        <w:rPr>
          <w:rFonts w:cs="宋体" w:hint="eastAsia"/>
          <w:b/>
          <w:bCs/>
          <w:sz w:val="44"/>
          <w:szCs w:val="44"/>
        </w:rPr>
        <w:t>录</w:t>
      </w:r>
    </w:p>
    <w:p w:rsidR="00976CCF" w:rsidRDefault="00976CCF" w:rsidP="00976CCF">
      <w:pPr>
        <w:tabs>
          <w:tab w:val="left" w:pos="2730"/>
        </w:tabs>
        <w:spacing w:line="360" w:lineRule="auto"/>
        <w:jc w:val="center"/>
        <w:rPr>
          <w:rFonts w:ascii="宋体"/>
          <w:b/>
          <w:bCs/>
          <w:sz w:val="32"/>
          <w:szCs w:val="32"/>
        </w:rPr>
      </w:pPr>
    </w:p>
    <w:p w:rsidR="00976CCF" w:rsidRDefault="00976CCF" w:rsidP="00976CCF">
      <w:pPr>
        <w:pStyle w:val="10"/>
        <w:tabs>
          <w:tab w:val="right" w:leader="dot" w:pos="8296"/>
        </w:tabs>
        <w:rPr>
          <w:lang w:val="en-US" w:eastAsia="zh-CN"/>
        </w:rPr>
      </w:pPr>
      <w:r>
        <w:rPr>
          <w:rFonts w:ascii="宋体" w:hAnsi="宋体" w:cs="宋体"/>
          <w:b/>
          <w:bCs/>
          <w:sz w:val="32"/>
          <w:szCs w:val="32"/>
        </w:rPr>
        <w:fldChar w:fldCharType="begin"/>
      </w:r>
      <w:r>
        <w:rPr>
          <w:rFonts w:ascii="宋体" w:hAnsi="宋体" w:cs="宋体"/>
          <w:b/>
          <w:bCs/>
          <w:sz w:val="32"/>
          <w:szCs w:val="32"/>
        </w:rPr>
        <w:instrText xml:space="preserve"> TOC \o "1-3" \h \z </w:instrText>
      </w:r>
      <w:r>
        <w:rPr>
          <w:rFonts w:ascii="宋体" w:hAnsi="宋体" w:cs="宋体"/>
          <w:b/>
          <w:bCs/>
          <w:sz w:val="32"/>
          <w:szCs w:val="32"/>
        </w:rPr>
        <w:fldChar w:fldCharType="separate"/>
      </w:r>
      <w:hyperlink w:anchor="_Toc245714876" w:history="1">
        <w:r>
          <w:rPr>
            <w:rStyle w:val="a4"/>
            <w:rFonts w:cs="宋体" w:hint="eastAsia"/>
            <w:lang w:val="en-US" w:eastAsia="zh-CN"/>
          </w:rPr>
          <w:t>采购公告</w:t>
        </w:r>
        <w:r>
          <w:rPr>
            <w:lang w:val="en-US" w:eastAsia="zh-CN"/>
          </w:rPr>
          <w:tab/>
        </w:r>
        <w:r>
          <w:rPr>
            <w:rFonts w:hint="eastAsia"/>
            <w:lang w:val="en-US" w:eastAsia="zh-CN"/>
          </w:rPr>
          <w:t>1</w:t>
        </w:r>
      </w:hyperlink>
    </w:p>
    <w:p w:rsidR="00976CCF" w:rsidRDefault="00976CCF" w:rsidP="00976CCF">
      <w:pPr>
        <w:pStyle w:val="10"/>
        <w:tabs>
          <w:tab w:val="right" w:leader="dot" w:pos="8296"/>
        </w:tabs>
        <w:rPr>
          <w:lang w:val="en-US" w:eastAsia="zh-CN"/>
        </w:rPr>
      </w:pPr>
      <w:hyperlink w:anchor="_Toc245714877" w:history="1">
        <w:r>
          <w:rPr>
            <w:rStyle w:val="a4"/>
            <w:rFonts w:cs="宋体" w:hint="eastAsia"/>
            <w:lang w:val="en-US" w:eastAsia="zh-CN"/>
          </w:rPr>
          <w:t>采购邀请函</w:t>
        </w:r>
        <w:r>
          <w:rPr>
            <w:lang w:val="en-US" w:eastAsia="zh-CN"/>
          </w:rPr>
          <w:tab/>
        </w:r>
        <w:r>
          <w:rPr>
            <w:lang w:val="en-US" w:eastAsia="zh-CN"/>
          </w:rPr>
          <w:fldChar w:fldCharType="begin"/>
        </w:r>
        <w:r>
          <w:rPr>
            <w:lang w:val="en-US" w:eastAsia="zh-CN"/>
          </w:rPr>
          <w:instrText xml:space="preserve"> PAGEREF _Toc245714877 \h </w:instrText>
        </w:r>
        <w:r>
          <w:rPr>
            <w:lang w:val="en-US" w:eastAsia="zh-CN"/>
          </w:rPr>
          <w:fldChar w:fldCharType="separate"/>
        </w:r>
        <w:r>
          <w:rPr>
            <w:lang w:val="en-US" w:eastAsia="zh-CN"/>
          </w:rPr>
          <w:t>4</w:t>
        </w:r>
        <w:r>
          <w:rPr>
            <w:lang w:val="en-US" w:eastAsia="zh-CN"/>
          </w:rPr>
          <w:fldChar w:fldCharType="end"/>
        </w:r>
      </w:hyperlink>
    </w:p>
    <w:p w:rsidR="00976CCF" w:rsidRDefault="00976CCF" w:rsidP="00976CCF">
      <w:pPr>
        <w:pStyle w:val="10"/>
        <w:tabs>
          <w:tab w:val="right" w:leader="dot" w:pos="8296"/>
        </w:tabs>
        <w:rPr>
          <w:lang w:val="en-US" w:eastAsia="zh-CN"/>
        </w:rPr>
      </w:pPr>
      <w:hyperlink w:anchor="_Toc245714878" w:history="1">
        <w:r>
          <w:rPr>
            <w:rStyle w:val="a4"/>
            <w:rFonts w:cs="宋体" w:hint="eastAsia"/>
            <w:lang w:val="en-US" w:eastAsia="zh-CN"/>
          </w:rPr>
          <w:t>附件：</w:t>
        </w:r>
        <w:r>
          <w:rPr>
            <w:lang w:val="en-US" w:eastAsia="zh-CN"/>
          </w:rPr>
          <w:tab/>
        </w:r>
        <w:r>
          <w:rPr>
            <w:lang w:val="en-US" w:eastAsia="zh-CN"/>
          </w:rPr>
          <w:fldChar w:fldCharType="begin"/>
        </w:r>
        <w:r>
          <w:rPr>
            <w:lang w:val="en-US" w:eastAsia="zh-CN"/>
          </w:rPr>
          <w:instrText xml:space="preserve"> PAGEREF _Toc245714878 \h </w:instrText>
        </w:r>
        <w:r>
          <w:rPr>
            <w:lang w:val="en-US" w:eastAsia="zh-CN"/>
          </w:rPr>
          <w:fldChar w:fldCharType="separate"/>
        </w:r>
        <w:r>
          <w:rPr>
            <w:rFonts w:hint="eastAsia"/>
            <w:b/>
            <w:bCs/>
            <w:lang w:val="en-US" w:eastAsia="zh-CN"/>
          </w:rPr>
          <w:t>错误！未定义书签。</w:t>
        </w:r>
        <w:r>
          <w:rPr>
            <w:lang w:val="en-US" w:eastAsia="zh-CN"/>
          </w:rPr>
          <w:fldChar w:fldCharType="end"/>
        </w:r>
      </w:hyperlink>
    </w:p>
    <w:p w:rsidR="00976CCF" w:rsidRDefault="00976CCF" w:rsidP="00976CCF">
      <w:pPr>
        <w:pStyle w:val="21"/>
        <w:tabs>
          <w:tab w:val="right" w:leader="dot" w:pos="8296"/>
        </w:tabs>
        <w:rPr>
          <w:lang w:val="en-US" w:eastAsia="zh-CN"/>
        </w:rPr>
      </w:pPr>
      <w:hyperlink w:anchor="_Toc245714879" w:history="1">
        <w:r>
          <w:rPr>
            <w:rStyle w:val="a4"/>
            <w:rFonts w:cs="宋体" w:hint="eastAsia"/>
            <w:lang w:val="en-US" w:eastAsia="zh-CN"/>
          </w:rPr>
          <w:t>报价文件格式</w:t>
        </w:r>
        <w:r>
          <w:rPr>
            <w:lang w:val="en-US" w:eastAsia="zh-CN"/>
          </w:rPr>
          <w:tab/>
        </w:r>
        <w:r>
          <w:rPr>
            <w:lang w:val="en-US" w:eastAsia="zh-CN"/>
          </w:rPr>
          <w:fldChar w:fldCharType="begin"/>
        </w:r>
        <w:r>
          <w:rPr>
            <w:lang w:val="en-US" w:eastAsia="zh-CN"/>
          </w:rPr>
          <w:instrText xml:space="preserve"> PAGEREF _Toc245714879 \h </w:instrText>
        </w:r>
        <w:r>
          <w:rPr>
            <w:lang w:val="en-US" w:eastAsia="zh-CN"/>
          </w:rPr>
          <w:fldChar w:fldCharType="separate"/>
        </w:r>
        <w:r>
          <w:rPr>
            <w:lang w:val="en-US" w:eastAsia="zh-CN"/>
          </w:rPr>
          <w:t>8</w:t>
        </w:r>
        <w:r>
          <w:rPr>
            <w:lang w:val="en-US" w:eastAsia="zh-CN"/>
          </w:rPr>
          <w:fldChar w:fldCharType="end"/>
        </w:r>
      </w:hyperlink>
    </w:p>
    <w:p w:rsidR="00976CCF" w:rsidRDefault="00976CCF" w:rsidP="00976CCF">
      <w:pPr>
        <w:pStyle w:val="21"/>
        <w:tabs>
          <w:tab w:val="right" w:leader="dot" w:pos="8296"/>
        </w:tabs>
        <w:rPr>
          <w:lang w:val="en-US" w:eastAsia="zh-CN"/>
        </w:rPr>
      </w:pPr>
      <w:hyperlink w:anchor="_Toc245714880" w:history="1">
        <w:r>
          <w:rPr>
            <w:rStyle w:val="a4"/>
            <w:rFonts w:cs="宋体" w:hint="eastAsia"/>
            <w:lang w:val="en-US" w:eastAsia="zh-CN"/>
          </w:rPr>
          <w:t>合同样式</w:t>
        </w:r>
        <w:r>
          <w:rPr>
            <w:lang w:val="en-US" w:eastAsia="zh-CN"/>
          </w:rPr>
          <w:tab/>
        </w:r>
        <w:r>
          <w:rPr>
            <w:lang w:val="en-US" w:eastAsia="zh-CN"/>
          </w:rPr>
          <w:fldChar w:fldCharType="begin"/>
        </w:r>
        <w:r>
          <w:rPr>
            <w:lang w:val="en-US" w:eastAsia="zh-CN"/>
          </w:rPr>
          <w:instrText xml:space="preserve"> PAGEREF _Toc245714880 \h </w:instrText>
        </w:r>
        <w:r>
          <w:rPr>
            <w:lang w:val="en-US" w:eastAsia="zh-CN"/>
          </w:rPr>
          <w:fldChar w:fldCharType="separate"/>
        </w:r>
        <w:r>
          <w:rPr>
            <w:rFonts w:hint="eastAsia"/>
            <w:b/>
            <w:bCs/>
            <w:lang w:val="en-US" w:eastAsia="zh-CN"/>
          </w:rPr>
          <w:t>错误！未定义书签。</w:t>
        </w:r>
        <w:r>
          <w:rPr>
            <w:lang w:val="en-US" w:eastAsia="zh-CN"/>
          </w:rPr>
          <w:fldChar w:fldCharType="end"/>
        </w:r>
      </w:hyperlink>
    </w:p>
    <w:p w:rsidR="00976CCF" w:rsidRDefault="00976CCF" w:rsidP="00976CCF">
      <w:pPr>
        <w:tabs>
          <w:tab w:val="left" w:pos="2730"/>
        </w:tabs>
        <w:spacing w:line="360" w:lineRule="auto"/>
        <w:rPr>
          <w:rFonts w:ascii="宋体"/>
          <w:b/>
          <w:bCs/>
          <w:sz w:val="32"/>
          <w:szCs w:val="32"/>
        </w:rPr>
      </w:pPr>
      <w:r>
        <w:rPr>
          <w:rFonts w:ascii="宋体" w:hAnsi="宋体" w:cs="宋体"/>
          <w:b/>
          <w:bCs/>
          <w:sz w:val="32"/>
          <w:szCs w:val="32"/>
        </w:rPr>
        <w:fldChar w:fldCharType="end"/>
      </w: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tabs>
          <w:tab w:val="left" w:pos="2730"/>
        </w:tabs>
        <w:spacing w:line="360" w:lineRule="auto"/>
        <w:jc w:val="center"/>
        <w:rPr>
          <w:b/>
          <w:bCs/>
          <w:sz w:val="44"/>
          <w:szCs w:val="44"/>
        </w:rPr>
      </w:pPr>
    </w:p>
    <w:p w:rsidR="00976CCF" w:rsidRDefault="00976CCF" w:rsidP="00976CCF">
      <w:pPr>
        <w:spacing w:line="360" w:lineRule="auto"/>
        <w:jc w:val="center"/>
        <w:rPr>
          <w:rFonts w:ascii="宋体" w:hAnsi="宋体" w:cs="仿宋_GB2312" w:hint="eastAsia"/>
          <w:b/>
          <w:bCs/>
          <w:color w:val="000000"/>
          <w:szCs w:val="31"/>
        </w:rPr>
      </w:pPr>
    </w:p>
    <w:p w:rsidR="00976CCF" w:rsidRDefault="00976CCF" w:rsidP="00976CCF">
      <w:pPr>
        <w:spacing w:line="360" w:lineRule="auto"/>
        <w:jc w:val="center"/>
        <w:rPr>
          <w:rFonts w:ascii="宋体" w:hAnsi="宋体" w:cs="仿宋_GB2312" w:hint="eastAsia"/>
          <w:b/>
          <w:bCs/>
          <w:color w:val="000000"/>
          <w:szCs w:val="31"/>
        </w:rPr>
      </w:pPr>
      <w:r>
        <w:rPr>
          <w:rFonts w:ascii="宋体" w:hAnsi="宋体" w:cs="仿宋_GB2312" w:hint="eastAsia"/>
          <w:b/>
          <w:bCs/>
          <w:color w:val="000000"/>
          <w:szCs w:val="31"/>
        </w:rPr>
        <w:lastRenderedPageBreak/>
        <w:t>采购公告</w:t>
      </w:r>
    </w:p>
    <w:p w:rsidR="00976CCF" w:rsidRDefault="00976CCF" w:rsidP="00976CCF">
      <w:pPr>
        <w:spacing w:line="360" w:lineRule="auto"/>
        <w:rPr>
          <w:rFonts w:ascii="宋体"/>
        </w:rPr>
      </w:pPr>
      <w:r>
        <w:rPr>
          <w:rFonts w:ascii="宋体" w:hAnsi="宋体" w:cs="宋体" w:hint="eastAsia"/>
        </w:rPr>
        <w:t>经批准，现就</w:t>
      </w:r>
      <w:r>
        <w:rPr>
          <w:rFonts w:ascii="宋体" w:hAnsi="宋体" w:cs="宋体" w:hint="eastAsia"/>
          <w:szCs w:val="31"/>
        </w:rPr>
        <w:t>东莞理工学院城市学院</w:t>
      </w:r>
      <w:r>
        <w:rPr>
          <w:rFonts w:cs="Tahoma" w:hint="eastAsia"/>
          <w:b/>
          <w:color w:val="FF0000"/>
        </w:rPr>
        <w:t>录音棚设备</w:t>
      </w:r>
      <w:r>
        <w:rPr>
          <w:rFonts w:ascii="宋体" w:hAnsi="宋体" w:cs="宋体" w:hint="eastAsia"/>
          <w:szCs w:val="31"/>
        </w:rPr>
        <w:t>采购项目</w:t>
      </w:r>
      <w:r>
        <w:rPr>
          <w:rFonts w:ascii="宋体" w:hAnsi="宋体" w:cs="宋体" w:hint="eastAsia"/>
          <w:b/>
          <w:color w:val="FF0000"/>
        </w:rPr>
        <w:t>（采购编号DGUT-CY-20180122001</w:t>
      </w:r>
      <w:r>
        <w:rPr>
          <w:rFonts w:ascii="宋体" w:hAnsi="宋体" w:cs="宋体"/>
          <w:b/>
          <w:color w:val="FF0000"/>
        </w:rPr>
        <w:t>）</w:t>
      </w:r>
      <w:r>
        <w:rPr>
          <w:rFonts w:ascii="宋体" w:hAnsi="宋体" w:cs="宋体" w:hint="eastAsia"/>
        </w:rPr>
        <w:t>进行公开招标，欢迎欢迎具有相关经营范围资质和能力的</w:t>
      </w:r>
      <w:r>
        <w:rPr>
          <w:rFonts w:ascii="宋体" w:hAnsi="宋体" w:cs="宋体" w:hint="eastAsia"/>
          <w:color w:val="FF0000"/>
        </w:rPr>
        <w:t>国内</w:t>
      </w:r>
      <w:r>
        <w:rPr>
          <w:rFonts w:ascii="宋体" w:hAnsi="宋体" w:cs="宋体" w:hint="eastAsia"/>
        </w:rPr>
        <w:t>供应商参加本次采购。</w:t>
      </w:r>
    </w:p>
    <w:p w:rsidR="00976CCF" w:rsidRDefault="00976CCF" w:rsidP="00976CCF">
      <w:pPr>
        <w:numPr>
          <w:ilvl w:val="0"/>
          <w:numId w:val="1"/>
        </w:numPr>
        <w:spacing w:line="360" w:lineRule="auto"/>
        <w:rPr>
          <w:rFonts w:ascii="宋体"/>
          <w:color w:val="FF0000"/>
        </w:rPr>
      </w:pPr>
      <w:r>
        <w:rPr>
          <w:rFonts w:ascii="宋体" w:hAnsi="宋体" w:cs="宋体" w:hint="eastAsia"/>
        </w:rPr>
        <w:t>报名时间：</w:t>
      </w:r>
      <w:r>
        <w:rPr>
          <w:rFonts w:hint="eastAsia"/>
          <w:color w:val="FF0000"/>
        </w:rPr>
        <w:t xml:space="preserve">2018 </w:t>
      </w:r>
      <w:r>
        <w:rPr>
          <w:rFonts w:hint="eastAsia"/>
          <w:color w:val="FF0000"/>
        </w:rPr>
        <w:t>年</w:t>
      </w:r>
      <w:r>
        <w:rPr>
          <w:rFonts w:hint="eastAsia"/>
          <w:color w:val="FF0000"/>
        </w:rPr>
        <w:t>1</w:t>
      </w:r>
      <w:r>
        <w:rPr>
          <w:rFonts w:hint="eastAsia"/>
          <w:color w:val="FF0000"/>
        </w:rPr>
        <w:t>月</w:t>
      </w:r>
      <w:r>
        <w:rPr>
          <w:rFonts w:hint="eastAsia"/>
          <w:color w:val="FF0000"/>
        </w:rPr>
        <w:t xml:space="preserve">23 </w:t>
      </w:r>
      <w:r>
        <w:rPr>
          <w:rFonts w:hint="eastAsia"/>
          <w:color w:val="FF0000"/>
        </w:rPr>
        <w:t>日至</w:t>
      </w:r>
      <w:r>
        <w:rPr>
          <w:rFonts w:hint="eastAsia"/>
          <w:color w:val="FF0000"/>
        </w:rPr>
        <w:t>1</w:t>
      </w:r>
      <w:r>
        <w:rPr>
          <w:rFonts w:hint="eastAsia"/>
          <w:color w:val="FF0000"/>
        </w:rPr>
        <w:t>月</w:t>
      </w:r>
      <w:r>
        <w:rPr>
          <w:rFonts w:hint="eastAsia"/>
          <w:color w:val="FF0000"/>
        </w:rPr>
        <w:t>29</w:t>
      </w:r>
      <w:r>
        <w:rPr>
          <w:rFonts w:hint="eastAsia"/>
          <w:color w:val="FF0000"/>
        </w:rPr>
        <w:t>日</w:t>
      </w:r>
      <w:r>
        <w:rPr>
          <w:rFonts w:ascii="宋体" w:hAnsi="宋体" w:cs="宋体" w:hint="eastAsia"/>
          <w:color w:val="FF0000"/>
        </w:rPr>
        <w:t>。</w:t>
      </w:r>
    </w:p>
    <w:p w:rsidR="00976CCF" w:rsidRDefault="00976CCF" w:rsidP="00976CCF">
      <w:pPr>
        <w:numPr>
          <w:ilvl w:val="0"/>
          <w:numId w:val="1"/>
        </w:numPr>
        <w:spacing w:line="360" w:lineRule="auto"/>
        <w:rPr>
          <w:rFonts w:ascii="宋体" w:hAnsi="宋体" w:cs="宋体"/>
        </w:rPr>
      </w:pPr>
      <w:r>
        <w:rPr>
          <w:rFonts w:ascii="宋体" w:hAnsi="宋体" w:cs="宋体" w:hint="eastAsia"/>
        </w:rPr>
        <w:t>报名地点：广东省东莞市寮步镇小坑村东莞理工学院城市学院行政楼3楼315。（接受网络报名，报名资料发送采购办电子邮箱</w:t>
      </w:r>
      <w:r>
        <w:rPr>
          <w:rFonts w:ascii="宋体" w:hAnsi="宋体" w:cs="宋体" w:hint="eastAsia"/>
          <w:u w:val="single"/>
        </w:rPr>
        <w:t>xieyan@ccdgut.edu.cn</w:t>
      </w:r>
      <w:r>
        <w:rPr>
          <w:rFonts w:ascii="宋体" w:hAnsi="宋体" w:cs="宋体" w:hint="eastAsia"/>
        </w:rPr>
        <w:t>，邮件标题备注投标项目名称及编号）</w:t>
      </w:r>
    </w:p>
    <w:p w:rsidR="00976CCF" w:rsidRDefault="00976CCF" w:rsidP="00976CCF">
      <w:pPr>
        <w:numPr>
          <w:ilvl w:val="0"/>
          <w:numId w:val="1"/>
        </w:numPr>
        <w:spacing w:line="360" w:lineRule="auto"/>
      </w:pPr>
      <w:r>
        <w:rPr>
          <w:rFonts w:ascii="宋体" w:hAnsi="宋体" w:cs="宋体" w:hint="eastAsia"/>
        </w:rPr>
        <w:t>索取文件时应提供以下资料：</w:t>
      </w:r>
    </w:p>
    <w:p w:rsidR="00976CCF" w:rsidRDefault="00976CCF" w:rsidP="00976CCF">
      <w:pPr>
        <w:tabs>
          <w:tab w:val="left" w:pos="1080"/>
        </w:tabs>
        <w:spacing w:line="360" w:lineRule="auto"/>
        <w:ind w:firstLineChars="150" w:firstLine="315"/>
        <w:rPr>
          <w:rFonts w:ascii="宋体" w:hAnsi="宋体" w:hint="eastAsia"/>
        </w:rPr>
      </w:pPr>
      <w:r>
        <w:rPr>
          <w:rFonts w:ascii="宋体" w:hAnsi="宋体" w:hint="eastAsia"/>
        </w:rPr>
        <w:t>（一）投标人的条件：</w:t>
      </w:r>
    </w:p>
    <w:p w:rsidR="00976CCF" w:rsidRDefault="00976CCF" w:rsidP="00976CCF">
      <w:pPr>
        <w:tabs>
          <w:tab w:val="left" w:pos="1080"/>
        </w:tabs>
        <w:spacing w:line="360" w:lineRule="auto"/>
        <w:ind w:leftChars="171" w:left="359" w:firstLineChars="250" w:firstLine="525"/>
        <w:rPr>
          <w:rFonts w:ascii="宋体" w:hAnsi="宋体" w:hint="eastAsia"/>
        </w:rPr>
      </w:pPr>
      <w:r>
        <w:rPr>
          <w:rFonts w:ascii="宋体" w:hAnsi="宋体" w:hint="eastAsia"/>
        </w:rPr>
        <w:t>1、在中华人民共和国境内注册并具有相关项目内容的经营范围。</w:t>
      </w:r>
    </w:p>
    <w:p w:rsidR="00976CCF" w:rsidRDefault="00976CCF" w:rsidP="00976CCF">
      <w:pPr>
        <w:tabs>
          <w:tab w:val="left" w:pos="1080"/>
        </w:tabs>
        <w:spacing w:line="360" w:lineRule="auto"/>
        <w:ind w:leftChars="171" w:left="359" w:firstLineChars="250" w:firstLine="525"/>
        <w:rPr>
          <w:rFonts w:ascii="宋体" w:hAnsi="宋体" w:hint="eastAsia"/>
        </w:rPr>
      </w:pPr>
      <w:r>
        <w:rPr>
          <w:rFonts w:ascii="宋体" w:hAnsi="宋体" w:hint="eastAsia"/>
        </w:rPr>
        <w:t>2、投标人参加社会采购活动近三年没有违法记录，并遵守政府采购法律、法规。</w:t>
      </w:r>
    </w:p>
    <w:p w:rsidR="00976CCF" w:rsidRDefault="00976CCF" w:rsidP="00976CCF">
      <w:pPr>
        <w:tabs>
          <w:tab w:val="left" w:pos="1080"/>
        </w:tabs>
        <w:spacing w:line="360" w:lineRule="auto"/>
        <w:ind w:firstLineChars="150" w:firstLine="315"/>
        <w:rPr>
          <w:rFonts w:ascii="宋体" w:hAnsi="宋体" w:hint="eastAsia"/>
        </w:rPr>
      </w:pPr>
      <w:r>
        <w:rPr>
          <w:rFonts w:ascii="宋体" w:hAnsi="宋体" w:hint="eastAsia"/>
        </w:rPr>
        <w:t xml:space="preserve"> (二)  提供资料</w:t>
      </w:r>
    </w:p>
    <w:p w:rsidR="00976CCF" w:rsidRDefault="00976CCF" w:rsidP="00976CCF">
      <w:pPr>
        <w:tabs>
          <w:tab w:val="left" w:pos="1080"/>
        </w:tabs>
        <w:spacing w:line="360" w:lineRule="auto"/>
        <w:ind w:left="360"/>
        <w:rPr>
          <w:rFonts w:ascii="宋体" w:hAnsi="宋体" w:hint="eastAsia"/>
        </w:rPr>
      </w:pPr>
      <w:r>
        <w:rPr>
          <w:rFonts w:ascii="宋体" w:hAnsi="宋体" w:hint="eastAsia"/>
        </w:rPr>
        <w:t>1、营业执照副本原件及正本复印件一份（加盖公章）。</w:t>
      </w:r>
    </w:p>
    <w:p w:rsidR="00976CCF" w:rsidRDefault="00976CCF" w:rsidP="00976CCF">
      <w:pPr>
        <w:tabs>
          <w:tab w:val="left" w:pos="1080"/>
        </w:tabs>
        <w:spacing w:line="360" w:lineRule="auto"/>
        <w:ind w:left="360"/>
        <w:rPr>
          <w:rFonts w:ascii="宋体" w:hAnsi="宋体" w:hint="eastAsia"/>
        </w:rPr>
      </w:pPr>
      <w:r>
        <w:rPr>
          <w:rFonts w:ascii="宋体" w:hAnsi="宋体" w:hint="eastAsia"/>
        </w:rPr>
        <w:t>2、税务登记证副本原件及正本复印件一份（加盖公章）。</w:t>
      </w:r>
    </w:p>
    <w:p w:rsidR="00976CCF" w:rsidRDefault="00976CCF" w:rsidP="00976CCF">
      <w:pPr>
        <w:tabs>
          <w:tab w:val="left" w:pos="1080"/>
        </w:tabs>
        <w:spacing w:line="360" w:lineRule="auto"/>
        <w:ind w:left="360"/>
        <w:rPr>
          <w:rFonts w:ascii="宋体" w:hAnsi="宋体" w:hint="eastAsia"/>
        </w:rPr>
      </w:pPr>
      <w:r>
        <w:rPr>
          <w:rFonts w:ascii="宋体" w:hAnsi="宋体" w:hint="eastAsia"/>
        </w:rPr>
        <w:t>3、有效授权委托书原件。</w:t>
      </w:r>
    </w:p>
    <w:p w:rsidR="00976CCF" w:rsidRDefault="00976CCF" w:rsidP="00976CCF">
      <w:pPr>
        <w:tabs>
          <w:tab w:val="left" w:pos="1080"/>
        </w:tabs>
        <w:spacing w:line="360" w:lineRule="auto"/>
        <w:ind w:leftChars="86" w:left="181" w:firstLineChars="100" w:firstLine="210"/>
        <w:rPr>
          <w:rStyle w:val="p9Char"/>
          <w:rFonts w:ascii="宋体" w:hAnsi="宋体" w:hint="eastAsia"/>
          <w:kern w:val="0"/>
          <w:sz w:val="21"/>
        </w:rPr>
      </w:pPr>
      <w:r>
        <w:rPr>
          <w:rFonts w:ascii="宋体" w:hAnsi="宋体" w:hint="eastAsia"/>
        </w:rPr>
        <w:t>4、</w:t>
      </w:r>
      <w:r>
        <w:rPr>
          <w:rStyle w:val="p9Char"/>
          <w:rFonts w:ascii="宋体" w:hAnsi="宋体" w:hint="eastAsia"/>
          <w:kern w:val="0"/>
          <w:sz w:val="21"/>
        </w:rPr>
        <w:t>代表人身份证复印件及授权人身份证复印件。</w:t>
      </w:r>
    </w:p>
    <w:p w:rsidR="00976CCF" w:rsidRDefault="00976CCF" w:rsidP="00976CCF">
      <w:pPr>
        <w:tabs>
          <w:tab w:val="left" w:pos="1080"/>
        </w:tabs>
        <w:spacing w:line="360" w:lineRule="auto"/>
        <w:ind w:leftChars="86" w:left="181" w:firstLineChars="100" w:firstLine="210"/>
        <w:rPr>
          <w:rFonts w:ascii="宋体" w:hAnsi="宋体" w:hint="eastAsia"/>
          <w:color w:val="FF0000"/>
        </w:rPr>
      </w:pPr>
    </w:p>
    <w:p w:rsidR="00976CCF" w:rsidRDefault="00976CCF" w:rsidP="00976CCF">
      <w:pPr>
        <w:spacing w:line="360" w:lineRule="auto"/>
        <w:rPr>
          <w:rFonts w:ascii="宋体"/>
        </w:rPr>
      </w:pPr>
      <w:r>
        <w:rPr>
          <w:rFonts w:ascii="宋体" w:hAnsi="宋体" w:cs="宋体" w:hint="eastAsia"/>
        </w:rPr>
        <w:t>四、接受投标文件及标投时间、地点</w:t>
      </w:r>
    </w:p>
    <w:p w:rsidR="00976CCF" w:rsidRDefault="00976CCF" w:rsidP="00976CCF">
      <w:pPr>
        <w:numPr>
          <w:ilvl w:val="1"/>
          <w:numId w:val="2"/>
        </w:numPr>
        <w:tabs>
          <w:tab w:val="left" w:pos="840"/>
          <w:tab w:val="left" w:pos="1140"/>
        </w:tabs>
        <w:spacing w:line="360" w:lineRule="auto"/>
        <w:ind w:left="900"/>
        <w:rPr>
          <w:rFonts w:ascii="宋体" w:hAnsi="宋体" w:cs="宋体"/>
        </w:rPr>
      </w:pPr>
      <w:r>
        <w:rPr>
          <w:rFonts w:ascii="宋体" w:hAnsi="宋体" w:cs="宋体" w:hint="eastAsia"/>
        </w:rPr>
        <w:t>接受投标文件时间：</w:t>
      </w:r>
      <w:r>
        <w:rPr>
          <w:rFonts w:hint="eastAsia"/>
          <w:color w:val="FF0000"/>
        </w:rPr>
        <w:t>2018</w:t>
      </w:r>
      <w:r>
        <w:rPr>
          <w:rFonts w:hint="eastAsia"/>
          <w:color w:val="FF0000"/>
        </w:rPr>
        <w:t>年</w:t>
      </w:r>
      <w:r>
        <w:rPr>
          <w:rFonts w:hint="eastAsia"/>
          <w:color w:val="FF0000"/>
        </w:rPr>
        <w:t>2</w:t>
      </w:r>
      <w:r>
        <w:rPr>
          <w:rFonts w:hint="eastAsia"/>
          <w:color w:val="FF0000"/>
        </w:rPr>
        <w:t>月</w:t>
      </w:r>
      <w:r>
        <w:rPr>
          <w:rFonts w:hint="eastAsia"/>
          <w:color w:val="FF0000"/>
        </w:rPr>
        <w:t>12</w:t>
      </w:r>
      <w:r>
        <w:rPr>
          <w:rFonts w:hint="eastAsia"/>
          <w:color w:val="FF0000"/>
        </w:rPr>
        <w:t>日</w:t>
      </w:r>
      <w:r>
        <w:rPr>
          <w:rFonts w:cs="宋体" w:hint="eastAsia"/>
          <w:color w:val="FF0000"/>
        </w:rPr>
        <w:t>12</w:t>
      </w:r>
      <w:r>
        <w:rPr>
          <w:rFonts w:cs="宋体" w:hint="eastAsia"/>
          <w:color w:val="FF0000"/>
        </w:rPr>
        <w:t>：</w:t>
      </w:r>
      <w:r>
        <w:rPr>
          <w:rFonts w:cs="宋体" w:hint="eastAsia"/>
          <w:color w:val="FF0000"/>
        </w:rPr>
        <w:t>0</w:t>
      </w:r>
      <w:r>
        <w:rPr>
          <w:rFonts w:hint="eastAsia"/>
          <w:color w:val="FF0000"/>
        </w:rPr>
        <w:t>0</w:t>
      </w:r>
      <w:r>
        <w:rPr>
          <w:rFonts w:cs="宋体" w:hint="eastAsia"/>
          <w:color w:val="FF0000"/>
        </w:rPr>
        <w:t>之前（北京时间）</w:t>
      </w:r>
      <w:r>
        <w:rPr>
          <w:rFonts w:ascii="宋体" w:hAnsi="宋体" w:cs="宋体" w:hint="eastAsia"/>
        </w:rPr>
        <w:t>；地点：东莞理工学院城市学院315室；</w:t>
      </w:r>
      <w:r>
        <w:rPr>
          <w:rFonts w:ascii="宋体" w:hAnsi="宋体" w:cs="宋体"/>
        </w:rPr>
        <w:t xml:space="preserve"> </w:t>
      </w:r>
    </w:p>
    <w:p w:rsidR="00976CCF" w:rsidRDefault="00976CCF" w:rsidP="00976CCF">
      <w:pPr>
        <w:numPr>
          <w:ilvl w:val="1"/>
          <w:numId w:val="2"/>
        </w:numPr>
        <w:tabs>
          <w:tab w:val="left" w:pos="840"/>
          <w:tab w:val="left" w:pos="1140"/>
        </w:tabs>
        <w:spacing w:line="360" w:lineRule="auto"/>
        <w:ind w:left="900"/>
        <w:rPr>
          <w:rFonts w:ascii="宋体" w:hAnsi="宋体" w:cs="宋体"/>
        </w:rPr>
      </w:pPr>
      <w:r>
        <w:rPr>
          <w:rFonts w:ascii="宋体" w:hAnsi="宋体" w:cs="宋体" w:hint="eastAsia"/>
        </w:rPr>
        <w:t>开标时间、地点：另行通知；</w:t>
      </w:r>
      <w:r>
        <w:rPr>
          <w:rFonts w:ascii="宋体" w:hAnsi="宋体" w:cs="宋体"/>
        </w:rPr>
        <w:t xml:space="preserve"> </w:t>
      </w:r>
    </w:p>
    <w:p w:rsidR="00976CCF" w:rsidRDefault="00976CCF" w:rsidP="00976CCF">
      <w:pPr>
        <w:numPr>
          <w:ilvl w:val="1"/>
          <w:numId w:val="2"/>
        </w:numPr>
        <w:tabs>
          <w:tab w:val="left" w:pos="840"/>
          <w:tab w:val="left" w:pos="1140"/>
        </w:tabs>
        <w:spacing w:line="360" w:lineRule="auto"/>
        <w:ind w:left="900"/>
        <w:rPr>
          <w:rFonts w:ascii="宋体" w:hint="eastAsia"/>
        </w:rPr>
      </w:pPr>
      <w:r>
        <w:rPr>
          <w:rFonts w:ascii="宋体" w:hAnsi="宋体" w:cs="宋体" w:hint="eastAsia"/>
        </w:rPr>
        <w:t>开标时，供应商必须有法定代表人或其委托代理人参加（应提供授权委托书原件）。</w:t>
      </w:r>
    </w:p>
    <w:p w:rsidR="00976CCF" w:rsidRDefault="00976CCF" w:rsidP="00976CCF">
      <w:pPr>
        <w:tabs>
          <w:tab w:val="left" w:pos="840"/>
          <w:tab w:val="left" w:pos="1140"/>
        </w:tabs>
        <w:spacing w:line="360" w:lineRule="auto"/>
        <w:rPr>
          <w:rFonts w:ascii="宋体" w:hint="eastAsia"/>
        </w:rPr>
      </w:pPr>
      <w:r>
        <w:rPr>
          <w:rFonts w:ascii="宋体" w:hint="eastAsia"/>
        </w:rPr>
        <w:t>五、投标人在正式提交投标文件之前，须向招标人以银行转账方式缴纳贰万元投标保证金（中标后转为履约保证金）。提交标书时，投标人提供缴款凭证复印件并加盖公章。逾期缴纳将视为自动放弃该项目的投标。投标保证金收款帐户资料如下：</w:t>
      </w:r>
    </w:p>
    <w:p w:rsidR="00976CCF" w:rsidRDefault="00976CCF" w:rsidP="00976CCF">
      <w:pPr>
        <w:tabs>
          <w:tab w:val="left" w:pos="840"/>
          <w:tab w:val="left" w:pos="1140"/>
        </w:tabs>
        <w:spacing w:line="360" w:lineRule="auto"/>
        <w:rPr>
          <w:rFonts w:ascii="宋体" w:hint="eastAsia"/>
        </w:rPr>
      </w:pPr>
      <w:r>
        <w:rPr>
          <w:rFonts w:ascii="宋体" w:hint="eastAsia"/>
        </w:rPr>
        <w:t>收款人名称：东莞理工学院城市学院。</w:t>
      </w:r>
    </w:p>
    <w:p w:rsidR="00976CCF" w:rsidRDefault="00976CCF" w:rsidP="00976CCF">
      <w:pPr>
        <w:tabs>
          <w:tab w:val="left" w:pos="840"/>
          <w:tab w:val="left" w:pos="1140"/>
        </w:tabs>
        <w:spacing w:line="360" w:lineRule="auto"/>
        <w:rPr>
          <w:rFonts w:ascii="宋体" w:hint="eastAsia"/>
        </w:rPr>
      </w:pPr>
      <w:r>
        <w:rPr>
          <w:rFonts w:ascii="宋体" w:hint="eastAsia"/>
        </w:rPr>
        <w:t>开户银行名称：东莞银行松山湖支行。</w:t>
      </w:r>
    </w:p>
    <w:p w:rsidR="00976CCF" w:rsidRDefault="00976CCF" w:rsidP="00976CCF">
      <w:pPr>
        <w:tabs>
          <w:tab w:val="left" w:pos="840"/>
          <w:tab w:val="left" w:pos="1140"/>
        </w:tabs>
        <w:spacing w:line="360" w:lineRule="auto"/>
        <w:rPr>
          <w:rFonts w:ascii="宋体"/>
        </w:rPr>
      </w:pPr>
      <w:r>
        <w:rPr>
          <w:rFonts w:ascii="宋体" w:hint="eastAsia"/>
        </w:rPr>
        <w:t>开户银行帐号：520000115000698</w:t>
      </w:r>
      <w:r>
        <w:rPr>
          <w:rFonts w:ascii="宋体" w:hint="eastAsia"/>
        </w:rPr>
        <w:t>  </w:t>
      </w:r>
    </w:p>
    <w:p w:rsidR="00976CCF" w:rsidRDefault="00976CCF" w:rsidP="00976CCF">
      <w:pPr>
        <w:spacing w:line="360" w:lineRule="auto"/>
        <w:rPr>
          <w:rFonts w:ascii="宋体" w:hAnsi="宋体" w:cs="宋体" w:hint="eastAsia"/>
        </w:rPr>
      </w:pPr>
      <w:r>
        <w:rPr>
          <w:rFonts w:ascii="宋体" w:hAnsi="宋体" w:cs="宋体" w:hint="eastAsia"/>
        </w:rPr>
        <w:t>六、联系电话：</w:t>
      </w:r>
      <w:r>
        <w:rPr>
          <w:rFonts w:ascii="宋体" w:hAnsi="宋体" w:cs="宋体"/>
        </w:rPr>
        <w:t>0769-</w:t>
      </w:r>
      <w:r>
        <w:rPr>
          <w:rFonts w:ascii="宋体" w:hAnsi="宋体" w:cs="宋体" w:hint="eastAsia"/>
        </w:rPr>
        <w:t>23382668</w:t>
      </w:r>
      <w:r>
        <w:rPr>
          <w:rFonts w:ascii="宋体" w:hAnsi="宋体" w:cs="宋体"/>
        </w:rPr>
        <w:t xml:space="preserve">         </w:t>
      </w:r>
      <w:r>
        <w:rPr>
          <w:rFonts w:ascii="宋体" w:hAnsi="宋体" w:cs="宋体" w:hint="eastAsia"/>
        </w:rPr>
        <w:t>联</w:t>
      </w:r>
      <w:r>
        <w:rPr>
          <w:rFonts w:ascii="宋体" w:hAnsi="宋体" w:cs="宋体"/>
        </w:rPr>
        <w:t xml:space="preserve"> </w:t>
      </w:r>
      <w:r>
        <w:rPr>
          <w:rFonts w:ascii="宋体" w:hAnsi="宋体" w:cs="宋体" w:hint="eastAsia"/>
        </w:rPr>
        <w:t>系</w:t>
      </w:r>
      <w:r>
        <w:rPr>
          <w:rFonts w:ascii="宋体" w:hAnsi="宋体" w:cs="宋体"/>
        </w:rPr>
        <w:t xml:space="preserve"> </w:t>
      </w:r>
      <w:r>
        <w:rPr>
          <w:rFonts w:ascii="宋体" w:hAnsi="宋体" w:cs="宋体" w:hint="eastAsia"/>
        </w:rPr>
        <w:t>人：谢老师</w:t>
      </w:r>
    </w:p>
    <w:p w:rsidR="00976CCF" w:rsidRDefault="00976CCF" w:rsidP="00976CCF">
      <w:pPr>
        <w:rPr>
          <w:rFonts w:hint="eastAsia"/>
        </w:rPr>
      </w:pPr>
      <w:r>
        <w:rPr>
          <w:rFonts w:hint="eastAsia"/>
        </w:rPr>
        <w:t xml:space="preserve">     </w:t>
      </w:r>
      <w:r>
        <w:rPr>
          <w:rFonts w:hint="eastAsia"/>
        </w:rPr>
        <w:t>邮箱地址：</w:t>
      </w:r>
      <w:r>
        <w:rPr>
          <w:rFonts w:ascii="宋体" w:hAnsi="宋体" w:cs="宋体" w:hint="eastAsia"/>
          <w:u w:val="single"/>
        </w:rPr>
        <w:t>xieyan@ccdgut.edu.cn</w:t>
      </w:r>
    </w:p>
    <w:p w:rsidR="00976CCF" w:rsidRDefault="00976CCF" w:rsidP="00976CCF">
      <w:pPr>
        <w:rPr>
          <w:rFonts w:hint="eastAsia"/>
        </w:rPr>
      </w:pPr>
    </w:p>
    <w:p w:rsidR="00976CCF" w:rsidRDefault="00976CCF" w:rsidP="00976CCF"/>
    <w:p w:rsidR="00976CCF" w:rsidRDefault="00976CCF" w:rsidP="00976CCF">
      <w:r>
        <w:rPr>
          <w:rFonts w:cs="宋体" w:hint="eastAsia"/>
        </w:rPr>
        <w:t>特此公告</w:t>
      </w:r>
    </w:p>
    <w:p w:rsidR="00976CCF" w:rsidRDefault="00976CCF" w:rsidP="00976CCF">
      <w:pPr>
        <w:rPr>
          <w:rFonts w:hint="eastAsia"/>
        </w:rPr>
      </w:pPr>
    </w:p>
    <w:p w:rsidR="00976CCF" w:rsidRDefault="00976CCF" w:rsidP="00976CCF"/>
    <w:p w:rsidR="00976CCF" w:rsidRDefault="00976CCF" w:rsidP="00976CCF">
      <w:pPr>
        <w:jc w:val="right"/>
      </w:pPr>
      <w:r>
        <w:rPr>
          <w:rFonts w:cs="宋体" w:hint="eastAsia"/>
        </w:rPr>
        <w:t>东莞理工学院城市学院</w:t>
      </w:r>
    </w:p>
    <w:p w:rsidR="00976CCF" w:rsidRDefault="00976CCF" w:rsidP="00976CCF">
      <w:pPr>
        <w:wordWrap w:val="0"/>
        <w:jc w:val="right"/>
      </w:pPr>
      <w:r>
        <w:rPr>
          <w:color w:val="FF0000"/>
        </w:rPr>
        <w:t>201</w:t>
      </w:r>
      <w:r>
        <w:rPr>
          <w:rFonts w:hint="eastAsia"/>
          <w:color w:val="FF0000"/>
        </w:rPr>
        <w:t xml:space="preserve">8 </w:t>
      </w:r>
      <w:r>
        <w:rPr>
          <w:rFonts w:cs="宋体" w:hint="eastAsia"/>
          <w:color w:val="FF0000"/>
        </w:rPr>
        <w:t>年</w:t>
      </w:r>
      <w:r>
        <w:rPr>
          <w:rFonts w:cs="宋体" w:hint="eastAsia"/>
          <w:color w:val="FF0000"/>
        </w:rPr>
        <w:t xml:space="preserve">1 </w:t>
      </w:r>
      <w:r>
        <w:rPr>
          <w:rFonts w:cs="宋体" w:hint="eastAsia"/>
          <w:color w:val="FF0000"/>
        </w:rPr>
        <w:t>月</w:t>
      </w:r>
      <w:r>
        <w:rPr>
          <w:rFonts w:cs="宋体" w:hint="eastAsia"/>
          <w:color w:val="FF0000"/>
        </w:rPr>
        <w:t xml:space="preserve"> 23</w:t>
      </w:r>
      <w:r>
        <w:rPr>
          <w:rFonts w:cs="宋体" w:hint="eastAsia"/>
          <w:color w:val="FF0000"/>
        </w:rPr>
        <w:t>日</w:t>
      </w:r>
    </w:p>
    <w:p w:rsidR="00976CCF" w:rsidRDefault="00976CCF" w:rsidP="00976CCF">
      <w:pPr>
        <w:pStyle w:val="1"/>
        <w:jc w:val="center"/>
        <w:rPr>
          <w:rFonts w:cs="宋体" w:hint="eastAsia"/>
          <w:sz w:val="28"/>
        </w:rPr>
      </w:pPr>
      <w:bookmarkStart w:id="0" w:name="_Toc245714877"/>
    </w:p>
    <w:p w:rsidR="00976CCF" w:rsidRDefault="00976CCF" w:rsidP="00976CCF">
      <w:pPr>
        <w:pStyle w:val="1"/>
        <w:jc w:val="center"/>
        <w:rPr>
          <w:rFonts w:ascii="宋体"/>
          <w:sz w:val="28"/>
        </w:rPr>
      </w:pPr>
      <w:r>
        <w:rPr>
          <w:rFonts w:cs="宋体" w:hint="eastAsia"/>
          <w:sz w:val="28"/>
        </w:rPr>
        <w:t>采购邀请函</w:t>
      </w:r>
      <w:bookmarkEnd w:id="0"/>
    </w:p>
    <w:p w:rsidR="00976CCF" w:rsidRDefault="00976CCF" w:rsidP="00976CCF">
      <w:pPr>
        <w:spacing w:line="360" w:lineRule="auto"/>
        <w:rPr>
          <w:rFonts w:ascii="宋体"/>
        </w:rPr>
      </w:pPr>
      <w:r>
        <w:rPr>
          <w:rFonts w:ascii="宋体" w:hAnsi="宋体" w:cs="宋体" w:hint="eastAsia"/>
        </w:rPr>
        <w:t>各有关供应商：</w:t>
      </w:r>
    </w:p>
    <w:p w:rsidR="00976CCF" w:rsidRDefault="00976CCF" w:rsidP="00976CCF">
      <w:pPr>
        <w:spacing w:line="360" w:lineRule="auto"/>
        <w:ind w:firstLineChars="200" w:firstLine="420"/>
        <w:rPr>
          <w:rFonts w:ascii="宋体"/>
        </w:rPr>
      </w:pPr>
      <w:r>
        <w:rPr>
          <w:rFonts w:ascii="宋体" w:hAnsi="宋体" w:cs="宋体" w:hint="eastAsia"/>
        </w:rPr>
        <w:t>经批准，现就</w:t>
      </w:r>
      <w:r>
        <w:rPr>
          <w:rFonts w:ascii="宋体" w:hAnsi="宋体" w:cs="宋体" w:hint="eastAsia"/>
          <w:szCs w:val="31"/>
        </w:rPr>
        <w:t xml:space="preserve">东莞理工学院城市学院 </w:t>
      </w:r>
      <w:r>
        <w:rPr>
          <w:rFonts w:cs="Tahoma" w:hint="eastAsia"/>
          <w:b/>
          <w:color w:val="000000"/>
          <w:sz w:val="28"/>
          <w:szCs w:val="28"/>
        </w:rPr>
        <w:t>录音棚设备</w:t>
      </w:r>
      <w:r>
        <w:rPr>
          <w:rFonts w:ascii="宋体" w:hAnsi="宋体" w:cs="宋体" w:hint="eastAsia"/>
          <w:color w:val="FF0000"/>
          <w:szCs w:val="31"/>
        </w:rPr>
        <w:t xml:space="preserve">  采购项目</w:t>
      </w:r>
      <w:r>
        <w:rPr>
          <w:rFonts w:ascii="宋体" w:hAnsi="宋体" w:cs="宋体" w:hint="eastAsia"/>
          <w:color w:val="FF0000"/>
        </w:rPr>
        <w:t>（采购编号DGUT-CY-20180122001）</w:t>
      </w:r>
      <w:r>
        <w:rPr>
          <w:rFonts w:ascii="宋体" w:hAnsi="宋体" w:cs="宋体" w:hint="eastAsia"/>
        </w:rPr>
        <w:t>进行公开招标，欢迎欢迎具有相关经营范围资质和能力的</w:t>
      </w:r>
      <w:r>
        <w:rPr>
          <w:rFonts w:ascii="宋体" w:hAnsi="宋体" w:cs="宋体" w:hint="eastAsia"/>
          <w:color w:val="FF0000"/>
        </w:rPr>
        <w:t>国内</w:t>
      </w:r>
      <w:r>
        <w:rPr>
          <w:rFonts w:ascii="宋体" w:hAnsi="宋体" w:cs="宋体" w:hint="eastAsia"/>
        </w:rPr>
        <w:t>供应商参加本次采购。</w:t>
      </w:r>
    </w:p>
    <w:p w:rsidR="00976CCF" w:rsidRDefault="00976CCF" w:rsidP="00976CCF">
      <w:pPr>
        <w:spacing w:line="360" w:lineRule="auto"/>
        <w:rPr>
          <w:rFonts w:ascii="宋体"/>
        </w:rPr>
      </w:pPr>
      <w:r>
        <w:rPr>
          <w:rFonts w:ascii="宋体" w:hAnsi="宋体" w:cs="宋体" w:hint="eastAsia"/>
        </w:rPr>
        <w:t>一、采购货物及要求详细见用户需求。</w:t>
      </w:r>
    </w:p>
    <w:p w:rsidR="00976CCF" w:rsidRDefault="00976CCF" w:rsidP="00976CCF">
      <w:pPr>
        <w:numPr>
          <w:ilvl w:val="0"/>
          <w:numId w:val="2"/>
        </w:numPr>
        <w:spacing w:line="360" w:lineRule="auto"/>
        <w:rPr>
          <w:rFonts w:ascii="宋体" w:hint="eastAsia"/>
        </w:rPr>
      </w:pPr>
      <w:r>
        <w:rPr>
          <w:rFonts w:ascii="宋体" w:hAnsi="宋体" w:cs="宋体" w:hint="eastAsia"/>
        </w:rPr>
        <w:t>报名时间：</w:t>
      </w:r>
      <w:r>
        <w:rPr>
          <w:rFonts w:hint="eastAsia"/>
          <w:color w:val="FF0000"/>
        </w:rPr>
        <w:t xml:space="preserve">2018 </w:t>
      </w:r>
      <w:r>
        <w:rPr>
          <w:rFonts w:hint="eastAsia"/>
          <w:color w:val="FF0000"/>
        </w:rPr>
        <w:t>年</w:t>
      </w:r>
      <w:r>
        <w:rPr>
          <w:rFonts w:hint="eastAsia"/>
          <w:color w:val="FF0000"/>
        </w:rPr>
        <w:t>1</w:t>
      </w:r>
      <w:r>
        <w:rPr>
          <w:rFonts w:hint="eastAsia"/>
          <w:color w:val="FF0000"/>
        </w:rPr>
        <w:t>月</w:t>
      </w:r>
      <w:r>
        <w:rPr>
          <w:rFonts w:hint="eastAsia"/>
          <w:color w:val="FF0000"/>
        </w:rPr>
        <w:t xml:space="preserve">23 </w:t>
      </w:r>
      <w:r>
        <w:rPr>
          <w:rFonts w:hint="eastAsia"/>
          <w:color w:val="FF0000"/>
        </w:rPr>
        <w:t>日至</w:t>
      </w:r>
      <w:r>
        <w:rPr>
          <w:rFonts w:hint="eastAsia"/>
          <w:color w:val="FF0000"/>
        </w:rPr>
        <w:t>1</w:t>
      </w:r>
      <w:r>
        <w:rPr>
          <w:rFonts w:hint="eastAsia"/>
          <w:color w:val="FF0000"/>
        </w:rPr>
        <w:t>月</w:t>
      </w:r>
      <w:r>
        <w:rPr>
          <w:rFonts w:hint="eastAsia"/>
          <w:color w:val="FF0000"/>
        </w:rPr>
        <w:t>29</w:t>
      </w:r>
      <w:r>
        <w:rPr>
          <w:rFonts w:hint="eastAsia"/>
          <w:color w:val="FF0000"/>
        </w:rPr>
        <w:t>日</w:t>
      </w:r>
      <w:r>
        <w:rPr>
          <w:rFonts w:ascii="宋体" w:hAnsi="宋体" w:cs="宋体" w:hint="eastAsia"/>
        </w:rPr>
        <w:t>。</w:t>
      </w:r>
    </w:p>
    <w:p w:rsidR="00976CCF" w:rsidRDefault="00976CCF" w:rsidP="00976CCF">
      <w:pPr>
        <w:numPr>
          <w:ilvl w:val="0"/>
          <w:numId w:val="2"/>
        </w:numPr>
        <w:spacing w:line="360" w:lineRule="auto"/>
        <w:rPr>
          <w:rFonts w:ascii="宋体"/>
        </w:rPr>
      </w:pPr>
      <w:r>
        <w:rPr>
          <w:rFonts w:ascii="宋体" w:hAnsi="宋体" w:cs="宋体" w:hint="eastAsia"/>
        </w:rPr>
        <w:t>报名地点：广东省东莞市寮步镇小坑村东莞理工学院城市学院行政楼3楼315。（接受网络报名，报名资料发送采购办电子邮箱</w:t>
      </w:r>
      <w:r>
        <w:rPr>
          <w:rFonts w:ascii="宋体" w:hAnsi="宋体" w:cs="宋体" w:hint="eastAsia"/>
          <w:u w:val="single"/>
        </w:rPr>
        <w:t>xieyan@ccdgut.edu.cn</w:t>
      </w:r>
      <w:r>
        <w:rPr>
          <w:rFonts w:ascii="宋体" w:hAnsi="宋体" w:cs="宋体" w:hint="eastAsia"/>
        </w:rPr>
        <w:t>，邮件标题备注投标项目名称及编号）</w:t>
      </w:r>
    </w:p>
    <w:p w:rsidR="00976CCF" w:rsidRDefault="00976CCF" w:rsidP="00976CCF">
      <w:pPr>
        <w:numPr>
          <w:ilvl w:val="0"/>
          <w:numId w:val="1"/>
        </w:numPr>
        <w:spacing w:line="360" w:lineRule="auto"/>
      </w:pPr>
      <w:r>
        <w:rPr>
          <w:rFonts w:ascii="宋体" w:hAnsi="宋体" w:cs="宋体" w:hint="eastAsia"/>
        </w:rPr>
        <w:t>索取文件时应提供以下资料：</w:t>
      </w:r>
    </w:p>
    <w:p w:rsidR="00976CCF" w:rsidRDefault="00976CCF" w:rsidP="00976CCF">
      <w:pPr>
        <w:tabs>
          <w:tab w:val="left" w:pos="1080"/>
        </w:tabs>
        <w:spacing w:line="360" w:lineRule="auto"/>
        <w:ind w:firstLineChars="150" w:firstLine="315"/>
        <w:rPr>
          <w:rFonts w:ascii="宋体" w:hAnsi="宋体" w:hint="eastAsia"/>
        </w:rPr>
      </w:pPr>
      <w:r>
        <w:rPr>
          <w:rFonts w:ascii="宋体" w:hAnsi="宋体" w:hint="eastAsia"/>
        </w:rPr>
        <w:t>（一）投标人的条件：</w:t>
      </w:r>
    </w:p>
    <w:p w:rsidR="00976CCF" w:rsidRDefault="00976CCF" w:rsidP="00976CCF">
      <w:pPr>
        <w:tabs>
          <w:tab w:val="left" w:pos="1080"/>
        </w:tabs>
        <w:spacing w:line="360" w:lineRule="auto"/>
        <w:ind w:leftChars="171" w:left="359" w:firstLineChars="250" w:firstLine="525"/>
        <w:rPr>
          <w:rFonts w:ascii="宋体" w:hAnsi="宋体" w:hint="eastAsia"/>
        </w:rPr>
      </w:pPr>
      <w:r>
        <w:rPr>
          <w:rFonts w:ascii="宋体" w:hAnsi="宋体" w:hint="eastAsia"/>
        </w:rPr>
        <w:t>1、在中华人民共和国境内注册并具有相关项目内容的经营范围。</w:t>
      </w:r>
    </w:p>
    <w:p w:rsidR="00976CCF" w:rsidRDefault="00976CCF" w:rsidP="00976CCF">
      <w:pPr>
        <w:tabs>
          <w:tab w:val="left" w:pos="1080"/>
        </w:tabs>
        <w:spacing w:line="360" w:lineRule="auto"/>
        <w:ind w:firstLineChars="150" w:firstLine="315"/>
        <w:rPr>
          <w:rFonts w:ascii="宋体" w:hAnsi="宋体" w:hint="eastAsia"/>
        </w:rPr>
      </w:pPr>
      <w:r>
        <w:rPr>
          <w:rFonts w:ascii="宋体" w:hAnsi="宋体" w:hint="eastAsia"/>
        </w:rPr>
        <w:t xml:space="preserve"> (二)  提供资料</w:t>
      </w:r>
    </w:p>
    <w:p w:rsidR="00976CCF" w:rsidRDefault="00976CCF" w:rsidP="00976CCF">
      <w:pPr>
        <w:tabs>
          <w:tab w:val="left" w:pos="1080"/>
        </w:tabs>
        <w:spacing w:line="360" w:lineRule="auto"/>
        <w:ind w:left="360"/>
        <w:rPr>
          <w:rFonts w:ascii="宋体" w:hAnsi="宋体" w:hint="eastAsia"/>
        </w:rPr>
      </w:pPr>
      <w:r>
        <w:rPr>
          <w:rFonts w:ascii="宋体" w:hAnsi="宋体" w:hint="eastAsia"/>
        </w:rPr>
        <w:t>1、营业执照副本原件及正本复印件一份（加盖公章）。</w:t>
      </w:r>
    </w:p>
    <w:p w:rsidR="00976CCF" w:rsidRDefault="00976CCF" w:rsidP="00976CCF">
      <w:pPr>
        <w:tabs>
          <w:tab w:val="left" w:pos="1080"/>
        </w:tabs>
        <w:spacing w:line="360" w:lineRule="auto"/>
        <w:ind w:left="360"/>
        <w:rPr>
          <w:rFonts w:ascii="宋体" w:hAnsi="宋体" w:hint="eastAsia"/>
        </w:rPr>
      </w:pPr>
      <w:r>
        <w:rPr>
          <w:rFonts w:ascii="宋体" w:hAnsi="宋体" w:hint="eastAsia"/>
        </w:rPr>
        <w:t>2、税务登记证副本原件及正本复印件一份（加盖公章）。</w:t>
      </w:r>
    </w:p>
    <w:p w:rsidR="00976CCF" w:rsidRDefault="00976CCF" w:rsidP="00976CCF">
      <w:pPr>
        <w:tabs>
          <w:tab w:val="left" w:pos="1080"/>
        </w:tabs>
        <w:spacing w:line="360" w:lineRule="auto"/>
        <w:ind w:leftChars="86" w:left="181" w:firstLineChars="100" w:firstLine="210"/>
        <w:rPr>
          <w:rFonts w:ascii="宋体" w:hAnsi="宋体" w:hint="eastAsia"/>
        </w:rPr>
      </w:pPr>
      <w:r>
        <w:rPr>
          <w:rFonts w:ascii="宋体" w:hAnsi="宋体" w:hint="eastAsia"/>
        </w:rPr>
        <w:t>3、</w:t>
      </w:r>
      <w:r>
        <w:rPr>
          <w:rStyle w:val="p9Char"/>
          <w:rFonts w:ascii="宋体" w:hAnsi="宋体" w:hint="eastAsia"/>
          <w:kern w:val="0"/>
          <w:sz w:val="21"/>
        </w:rPr>
        <w:t>代表人身份证复印件及授权人身份证复印件。</w:t>
      </w:r>
    </w:p>
    <w:p w:rsidR="00976CCF" w:rsidRDefault="00976CCF" w:rsidP="00976CCF">
      <w:pPr>
        <w:spacing w:line="360" w:lineRule="auto"/>
        <w:rPr>
          <w:rFonts w:ascii="宋体"/>
        </w:rPr>
      </w:pPr>
      <w:r>
        <w:rPr>
          <w:rFonts w:ascii="宋体" w:hAnsi="宋体" w:cs="宋体" w:hint="eastAsia"/>
        </w:rPr>
        <w:t>四、接受投标文件及标投时间、地点</w:t>
      </w:r>
    </w:p>
    <w:p w:rsidR="00976CCF" w:rsidRDefault="00976CCF" w:rsidP="00976CCF">
      <w:pPr>
        <w:numPr>
          <w:ilvl w:val="1"/>
          <w:numId w:val="2"/>
        </w:numPr>
        <w:tabs>
          <w:tab w:val="left" w:pos="840"/>
          <w:tab w:val="left" w:pos="1140"/>
        </w:tabs>
        <w:spacing w:line="360" w:lineRule="auto"/>
        <w:ind w:left="900"/>
        <w:rPr>
          <w:rFonts w:ascii="宋体" w:hAnsi="宋体" w:cs="宋体"/>
        </w:rPr>
      </w:pPr>
      <w:r>
        <w:rPr>
          <w:rFonts w:ascii="宋体" w:hAnsi="宋体" w:cs="宋体" w:hint="eastAsia"/>
        </w:rPr>
        <w:t>接受投标文件截止时间：</w:t>
      </w:r>
      <w:r>
        <w:rPr>
          <w:rFonts w:hint="eastAsia"/>
          <w:color w:val="FF0000"/>
        </w:rPr>
        <w:t>2018</w:t>
      </w:r>
      <w:r>
        <w:rPr>
          <w:rFonts w:hint="eastAsia"/>
          <w:color w:val="FF0000"/>
        </w:rPr>
        <w:t>年</w:t>
      </w:r>
      <w:r>
        <w:rPr>
          <w:rFonts w:hint="eastAsia"/>
          <w:color w:val="FF0000"/>
        </w:rPr>
        <w:t>2</w:t>
      </w:r>
      <w:r>
        <w:rPr>
          <w:rFonts w:hint="eastAsia"/>
          <w:color w:val="FF0000"/>
        </w:rPr>
        <w:t>月</w:t>
      </w:r>
      <w:r>
        <w:rPr>
          <w:rFonts w:hint="eastAsia"/>
          <w:color w:val="FF0000"/>
        </w:rPr>
        <w:t>12</w:t>
      </w:r>
      <w:r>
        <w:rPr>
          <w:rFonts w:hint="eastAsia"/>
          <w:color w:val="FF0000"/>
        </w:rPr>
        <w:t>日</w:t>
      </w:r>
      <w:r>
        <w:rPr>
          <w:rFonts w:cs="宋体" w:hint="eastAsia"/>
          <w:color w:val="FF0000"/>
        </w:rPr>
        <w:t>12</w:t>
      </w:r>
      <w:r>
        <w:rPr>
          <w:rFonts w:cs="宋体" w:hint="eastAsia"/>
          <w:color w:val="FF0000"/>
        </w:rPr>
        <w:t>：</w:t>
      </w:r>
      <w:r>
        <w:rPr>
          <w:rFonts w:cs="宋体" w:hint="eastAsia"/>
          <w:color w:val="FF0000"/>
        </w:rPr>
        <w:t>0</w:t>
      </w:r>
      <w:r>
        <w:rPr>
          <w:rFonts w:hint="eastAsia"/>
          <w:color w:val="FF0000"/>
        </w:rPr>
        <w:t>0</w:t>
      </w:r>
      <w:r>
        <w:rPr>
          <w:rFonts w:cs="宋体" w:hint="eastAsia"/>
          <w:color w:val="FF0000"/>
        </w:rPr>
        <w:t>之前（北京时间）</w:t>
      </w:r>
      <w:r>
        <w:rPr>
          <w:rFonts w:ascii="宋体" w:hAnsi="宋体" w:cs="宋体" w:hint="eastAsia"/>
        </w:rPr>
        <w:t>；地点：东莞理工学院城市学院行政楼315室；</w:t>
      </w:r>
      <w:r>
        <w:rPr>
          <w:rFonts w:ascii="宋体" w:hAnsi="宋体" w:cs="宋体"/>
        </w:rPr>
        <w:t xml:space="preserve"> </w:t>
      </w:r>
    </w:p>
    <w:p w:rsidR="00976CCF" w:rsidRDefault="00976CCF" w:rsidP="00976CCF">
      <w:pPr>
        <w:numPr>
          <w:ilvl w:val="1"/>
          <w:numId w:val="2"/>
        </w:numPr>
        <w:tabs>
          <w:tab w:val="left" w:pos="840"/>
          <w:tab w:val="left" w:pos="1140"/>
        </w:tabs>
        <w:spacing w:line="360" w:lineRule="auto"/>
        <w:ind w:left="900"/>
        <w:rPr>
          <w:rFonts w:ascii="宋体" w:hAnsi="宋体" w:cs="宋体"/>
        </w:rPr>
      </w:pPr>
      <w:r>
        <w:rPr>
          <w:rFonts w:ascii="宋体" w:hAnsi="宋体" w:cs="宋体" w:hint="eastAsia"/>
        </w:rPr>
        <w:lastRenderedPageBreak/>
        <w:t>开标时间、地点：另行通知；</w:t>
      </w:r>
      <w:r>
        <w:rPr>
          <w:rFonts w:ascii="宋体" w:hAnsi="宋体" w:cs="宋体"/>
        </w:rPr>
        <w:t xml:space="preserve"> </w:t>
      </w:r>
    </w:p>
    <w:p w:rsidR="00976CCF" w:rsidRDefault="00976CCF" w:rsidP="00976CCF">
      <w:pPr>
        <w:numPr>
          <w:ilvl w:val="1"/>
          <w:numId w:val="2"/>
        </w:numPr>
        <w:tabs>
          <w:tab w:val="left" w:pos="840"/>
          <w:tab w:val="left" w:pos="1140"/>
        </w:tabs>
        <w:spacing w:line="360" w:lineRule="auto"/>
        <w:ind w:left="900"/>
        <w:rPr>
          <w:rFonts w:ascii="宋体" w:hint="eastAsia"/>
        </w:rPr>
      </w:pPr>
      <w:r>
        <w:rPr>
          <w:rFonts w:ascii="宋体" w:hAnsi="宋体" w:cs="宋体" w:hint="eastAsia"/>
        </w:rPr>
        <w:t>开标时，供应商必须有法定代表人或其委托代理人参加（应提供授权委托书原件）。</w:t>
      </w:r>
    </w:p>
    <w:p w:rsidR="00976CCF" w:rsidRDefault="00976CCF" w:rsidP="00976CCF">
      <w:pPr>
        <w:tabs>
          <w:tab w:val="left" w:pos="840"/>
          <w:tab w:val="left" w:pos="1140"/>
        </w:tabs>
        <w:spacing w:line="360" w:lineRule="auto"/>
        <w:rPr>
          <w:rFonts w:ascii="宋体" w:hint="eastAsia"/>
        </w:rPr>
      </w:pPr>
      <w:r>
        <w:rPr>
          <w:rFonts w:ascii="宋体" w:hAnsi="宋体" w:cs="宋体" w:hint="eastAsia"/>
        </w:rPr>
        <w:t>五、</w:t>
      </w:r>
      <w:r>
        <w:rPr>
          <w:rFonts w:ascii="宋体" w:hint="eastAsia"/>
        </w:rPr>
        <w:t>投标人在正式提交投标文件之前，须向招标人以银行转账方式缴纳贰万元投标保证金（中标后转为履约保证金）。提交标书时，投标人提供缴款凭证复印件并加盖公章。逾期缴纳将视为自动放弃该项目的投标。投标保证金收款帐户资料如下：</w:t>
      </w:r>
    </w:p>
    <w:p w:rsidR="00976CCF" w:rsidRDefault="00976CCF" w:rsidP="00976CCF">
      <w:pPr>
        <w:tabs>
          <w:tab w:val="left" w:pos="840"/>
          <w:tab w:val="left" w:pos="1140"/>
        </w:tabs>
        <w:spacing w:line="360" w:lineRule="auto"/>
        <w:rPr>
          <w:rFonts w:ascii="宋体" w:hint="eastAsia"/>
        </w:rPr>
      </w:pPr>
      <w:r>
        <w:rPr>
          <w:rFonts w:ascii="宋体" w:hint="eastAsia"/>
        </w:rPr>
        <w:t>收款人名称：东莞理工学院城市学院。</w:t>
      </w:r>
    </w:p>
    <w:p w:rsidR="00976CCF" w:rsidRDefault="00976CCF" w:rsidP="00976CCF">
      <w:pPr>
        <w:tabs>
          <w:tab w:val="left" w:pos="840"/>
          <w:tab w:val="left" w:pos="1140"/>
        </w:tabs>
        <w:spacing w:line="360" w:lineRule="auto"/>
        <w:rPr>
          <w:rFonts w:ascii="宋体" w:hint="eastAsia"/>
        </w:rPr>
      </w:pPr>
      <w:r>
        <w:rPr>
          <w:rFonts w:ascii="宋体" w:hint="eastAsia"/>
        </w:rPr>
        <w:t>开户银行名称：东莞银行松山湖支行。</w:t>
      </w:r>
    </w:p>
    <w:p w:rsidR="00976CCF" w:rsidRDefault="00976CCF" w:rsidP="00976CCF">
      <w:pPr>
        <w:tabs>
          <w:tab w:val="left" w:pos="840"/>
          <w:tab w:val="left" w:pos="1140"/>
        </w:tabs>
        <w:spacing w:line="360" w:lineRule="auto"/>
        <w:rPr>
          <w:rFonts w:ascii="宋体"/>
        </w:rPr>
      </w:pPr>
      <w:r>
        <w:rPr>
          <w:rFonts w:ascii="宋体" w:hint="eastAsia"/>
        </w:rPr>
        <w:t>开户银行帐号：520000115000698</w:t>
      </w:r>
      <w:r>
        <w:rPr>
          <w:rFonts w:ascii="宋体" w:hint="eastAsia"/>
        </w:rPr>
        <w:t>  </w:t>
      </w:r>
    </w:p>
    <w:p w:rsidR="00976CCF" w:rsidRDefault="00976CCF" w:rsidP="00976CCF">
      <w:pPr>
        <w:spacing w:line="360" w:lineRule="auto"/>
        <w:rPr>
          <w:rFonts w:ascii="宋体" w:hAnsi="宋体" w:cs="宋体" w:hint="eastAsia"/>
        </w:rPr>
      </w:pPr>
      <w:r>
        <w:rPr>
          <w:rFonts w:ascii="宋体" w:hAnsi="宋体" w:cs="宋体" w:hint="eastAsia"/>
        </w:rPr>
        <w:t>六、联系电话：</w:t>
      </w:r>
      <w:r>
        <w:rPr>
          <w:rFonts w:ascii="宋体" w:hAnsi="宋体" w:cs="宋体"/>
        </w:rPr>
        <w:t>0769-</w:t>
      </w:r>
      <w:r>
        <w:rPr>
          <w:rFonts w:ascii="宋体" w:hAnsi="宋体" w:cs="宋体" w:hint="eastAsia"/>
        </w:rPr>
        <w:t>23382668</w:t>
      </w:r>
      <w:r>
        <w:rPr>
          <w:rFonts w:ascii="宋体" w:hAnsi="宋体" w:cs="宋体"/>
        </w:rPr>
        <w:t xml:space="preserve">         </w:t>
      </w:r>
      <w:r>
        <w:rPr>
          <w:rFonts w:ascii="宋体" w:hAnsi="宋体" w:cs="宋体" w:hint="eastAsia"/>
        </w:rPr>
        <w:t>联</w:t>
      </w:r>
      <w:r>
        <w:rPr>
          <w:rFonts w:ascii="宋体" w:hAnsi="宋体" w:cs="宋体"/>
        </w:rPr>
        <w:t xml:space="preserve"> </w:t>
      </w:r>
      <w:r>
        <w:rPr>
          <w:rFonts w:ascii="宋体" w:hAnsi="宋体" w:cs="宋体" w:hint="eastAsia"/>
        </w:rPr>
        <w:t>系</w:t>
      </w:r>
      <w:r>
        <w:rPr>
          <w:rFonts w:ascii="宋体" w:hAnsi="宋体" w:cs="宋体"/>
        </w:rPr>
        <w:t xml:space="preserve"> </w:t>
      </w:r>
      <w:r>
        <w:rPr>
          <w:rFonts w:ascii="宋体" w:hAnsi="宋体" w:cs="宋体" w:hint="eastAsia"/>
        </w:rPr>
        <w:t>人：谢老师</w:t>
      </w:r>
    </w:p>
    <w:p w:rsidR="00976CCF" w:rsidRDefault="00976CCF" w:rsidP="00976CCF">
      <w:pPr>
        <w:spacing w:line="360" w:lineRule="auto"/>
        <w:rPr>
          <w:rFonts w:ascii="宋体"/>
        </w:rPr>
      </w:pPr>
      <w:r>
        <w:rPr>
          <w:rFonts w:hint="eastAsia"/>
        </w:rPr>
        <w:t xml:space="preserve">     </w:t>
      </w:r>
      <w:r>
        <w:rPr>
          <w:rFonts w:hint="eastAsia"/>
        </w:rPr>
        <w:t>邮箱地址：</w:t>
      </w:r>
      <w:r>
        <w:t>ccdgut_xy@qq.com</w:t>
      </w:r>
    </w:p>
    <w:p w:rsidR="00976CCF" w:rsidRDefault="00976CCF" w:rsidP="00976CCF">
      <w:pPr>
        <w:spacing w:line="360" w:lineRule="auto"/>
        <w:rPr>
          <w:rFonts w:ascii="宋体"/>
        </w:rPr>
      </w:pPr>
      <w:r>
        <w:rPr>
          <w:rFonts w:ascii="宋体" w:hAnsi="宋体" w:cs="宋体" w:hint="eastAsia"/>
        </w:rPr>
        <w:t>七、注意事项</w:t>
      </w:r>
    </w:p>
    <w:p w:rsidR="00976CCF" w:rsidRDefault="00976CCF" w:rsidP="00976CCF">
      <w:pPr>
        <w:numPr>
          <w:ilvl w:val="0"/>
          <w:numId w:val="3"/>
        </w:numPr>
        <w:spacing w:line="360" w:lineRule="auto"/>
        <w:rPr>
          <w:rFonts w:ascii="宋体"/>
          <w:b/>
          <w:bCs/>
        </w:rPr>
      </w:pPr>
      <w:r>
        <w:rPr>
          <w:rFonts w:ascii="宋体" w:hAnsi="宋体" w:cs="宋体" w:hint="eastAsia"/>
          <w:b/>
          <w:bCs/>
        </w:rPr>
        <w:t>本次采购，供应商进行一次性报价。</w:t>
      </w:r>
    </w:p>
    <w:p w:rsidR="00976CCF" w:rsidRDefault="00976CCF" w:rsidP="00976CCF">
      <w:pPr>
        <w:numPr>
          <w:ilvl w:val="0"/>
          <w:numId w:val="3"/>
        </w:numPr>
        <w:spacing w:line="360" w:lineRule="auto"/>
        <w:rPr>
          <w:rFonts w:ascii="宋体"/>
        </w:rPr>
      </w:pPr>
      <w:r>
        <w:rPr>
          <w:rFonts w:ascii="宋体" w:hAnsi="宋体" w:cs="宋体" w:hint="eastAsia"/>
        </w:rPr>
        <w:t>从签定合同之日起，成交供应商必须按照采购要求、货物、日期进行交货。</w:t>
      </w:r>
    </w:p>
    <w:p w:rsidR="00976CCF" w:rsidRDefault="00976CCF" w:rsidP="00976CCF">
      <w:pPr>
        <w:numPr>
          <w:ilvl w:val="0"/>
          <w:numId w:val="3"/>
        </w:numPr>
        <w:spacing w:line="360" w:lineRule="auto"/>
        <w:rPr>
          <w:rFonts w:ascii="宋体"/>
        </w:rPr>
      </w:pPr>
      <w:r>
        <w:rPr>
          <w:rFonts w:ascii="宋体" w:hAnsi="宋体" w:cs="宋体" w:hint="eastAsia"/>
        </w:rPr>
        <w:t>货物要求</w:t>
      </w:r>
    </w:p>
    <w:p w:rsidR="00976CCF" w:rsidRDefault="00976CCF" w:rsidP="00976CCF">
      <w:pPr>
        <w:numPr>
          <w:ilvl w:val="1"/>
          <w:numId w:val="4"/>
        </w:numPr>
        <w:spacing w:line="360" w:lineRule="auto"/>
        <w:rPr>
          <w:rFonts w:ascii="宋体"/>
        </w:rPr>
      </w:pPr>
      <w:r>
        <w:rPr>
          <w:rFonts w:ascii="宋体" w:hAnsi="宋体" w:cs="宋体" w:hint="eastAsia"/>
        </w:rPr>
        <w:t>所有货物均需上门交货、安装、施工、调试，含一切必需辅材。均需提供包修、包退、包换等售后服务。</w:t>
      </w:r>
    </w:p>
    <w:p w:rsidR="00976CCF" w:rsidRDefault="00976CCF" w:rsidP="00976CCF">
      <w:pPr>
        <w:numPr>
          <w:ilvl w:val="1"/>
          <w:numId w:val="4"/>
        </w:numPr>
        <w:spacing w:line="360" w:lineRule="auto"/>
        <w:rPr>
          <w:rFonts w:ascii="宋体"/>
        </w:rPr>
      </w:pPr>
      <w:r>
        <w:rPr>
          <w:rFonts w:ascii="宋体" w:hAnsi="宋体" w:cs="宋体" w:hint="eastAsia"/>
        </w:rPr>
        <w:t>所有货物都必须全新、原装。符合国家质量检测标准或具有国家出口商品检测合格证明。</w:t>
      </w:r>
    </w:p>
    <w:p w:rsidR="00976CCF" w:rsidRDefault="00976CCF" w:rsidP="00976CCF">
      <w:pPr>
        <w:numPr>
          <w:ilvl w:val="1"/>
          <w:numId w:val="4"/>
        </w:numPr>
        <w:spacing w:line="360" w:lineRule="auto"/>
        <w:rPr>
          <w:rFonts w:ascii="宋体"/>
        </w:rPr>
      </w:pPr>
      <w:r>
        <w:rPr>
          <w:rFonts w:ascii="宋体" w:hAnsi="宋体" w:cs="宋体" w:hint="eastAsia"/>
        </w:rPr>
        <w:t>每件货物包装箱内附一份详细清单及质量合格证。</w:t>
      </w:r>
    </w:p>
    <w:p w:rsidR="00976CCF" w:rsidRDefault="00976CCF" w:rsidP="00976CCF">
      <w:pPr>
        <w:numPr>
          <w:ilvl w:val="0"/>
          <w:numId w:val="4"/>
        </w:numPr>
        <w:spacing w:line="360" w:lineRule="auto"/>
        <w:rPr>
          <w:rFonts w:ascii="宋体"/>
        </w:rPr>
      </w:pPr>
      <w:r>
        <w:rPr>
          <w:rFonts w:ascii="宋体" w:hAnsi="宋体" w:cs="宋体" w:hint="eastAsia"/>
        </w:rPr>
        <w:t>报价要求</w:t>
      </w:r>
    </w:p>
    <w:p w:rsidR="00976CCF" w:rsidRDefault="00976CCF" w:rsidP="00976CCF">
      <w:pPr>
        <w:numPr>
          <w:ilvl w:val="1"/>
          <w:numId w:val="4"/>
        </w:numPr>
        <w:spacing w:line="360" w:lineRule="auto"/>
        <w:rPr>
          <w:rFonts w:ascii="宋体"/>
        </w:rPr>
      </w:pPr>
      <w:r>
        <w:rPr>
          <w:rFonts w:ascii="宋体" w:hAnsi="宋体" w:cs="宋体" w:hint="eastAsia"/>
        </w:rPr>
        <w:t>报价应包括：</w:t>
      </w:r>
    </w:p>
    <w:p w:rsidR="00976CCF" w:rsidRDefault="00976CCF" w:rsidP="00976CCF">
      <w:pPr>
        <w:numPr>
          <w:ilvl w:val="2"/>
          <w:numId w:val="5"/>
        </w:numPr>
        <w:spacing w:line="360" w:lineRule="auto"/>
        <w:rPr>
          <w:rFonts w:ascii="宋体"/>
        </w:rPr>
      </w:pPr>
      <w:r>
        <w:rPr>
          <w:rFonts w:ascii="宋体" w:hAnsi="宋体" w:cs="宋体" w:hint="eastAsia"/>
        </w:rPr>
        <w:t>设备材料购置费（含一切必需辅材）；</w:t>
      </w:r>
    </w:p>
    <w:p w:rsidR="00976CCF" w:rsidRDefault="00976CCF" w:rsidP="00976CCF">
      <w:pPr>
        <w:numPr>
          <w:ilvl w:val="2"/>
          <w:numId w:val="5"/>
        </w:numPr>
        <w:spacing w:line="360" w:lineRule="auto"/>
        <w:rPr>
          <w:rFonts w:ascii="宋体"/>
        </w:rPr>
      </w:pPr>
      <w:r>
        <w:rPr>
          <w:rFonts w:ascii="宋体" w:hAnsi="宋体" w:cs="宋体" w:hint="eastAsia"/>
        </w:rPr>
        <w:t>安装、施工、调试、运输费；</w:t>
      </w:r>
    </w:p>
    <w:p w:rsidR="00976CCF" w:rsidRDefault="00976CCF" w:rsidP="00976CCF">
      <w:pPr>
        <w:numPr>
          <w:ilvl w:val="2"/>
          <w:numId w:val="5"/>
        </w:numPr>
        <w:spacing w:line="360" w:lineRule="auto"/>
        <w:rPr>
          <w:rFonts w:ascii="宋体"/>
        </w:rPr>
      </w:pPr>
      <w:r>
        <w:rPr>
          <w:rFonts w:ascii="宋体" w:hAnsi="宋体" w:cs="宋体" w:hint="eastAsia"/>
        </w:rPr>
        <w:t>售后服务费。</w:t>
      </w:r>
    </w:p>
    <w:p w:rsidR="00976CCF" w:rsidRDefault="00976CCF" w:rsidP="00976CCF">
      <w:pPr>
        <w:numPr>
          <w:ilvl w:val="1"/>
          <w:numId w:val="5"/>
        </w:numPr>
        <w:spacing w:line="360" w:lineRule="auto"/>
        <w:rPr>
          <w:rFonts w:ascii="宋体"/>
        </w:rPr>
      </w:pPr>
      <w:r>
        <w:rPr>
          <w:rFonts w:ascii="宋体" w:hAnsi="宋体" w:cs="宋体" w:hint="eastAsia"/>
        </w:rPr>
        <w:t>以上报价为交钥匙价，含一切税费，以人民币为报价和结算货币。确定成交供应商后，成交供应商不得以任何理由追加材料和辅材等费用。</w:t>
      </w:r>
    </w:p>
    <w:p w:rsidR="00976CCF" w:rsidRDefault="00976CCF" w:rsidP="00976CCF">
      <w:pPr>
        <w:numPr>
          <w:ilvl w:val="1"/>
          <w:numId w:val="5"/>
        </w:numPr>
        <w:spacing w:line="360" w:lineRule="auto"/>
        <w:rPr>
          <w:rFonts w:ascii="宋体"/>
        </w:rPr>
      </w:pPr>
      <w:r>
        <w:rPr>
          <w:rFonts w:ascii="宋体" w:hAnsi="宋体" w:cs="宋体" w:hint="eastAsia"/>
        </w:rPr>
        <w:t>开出的所有票据（</w:t>
      </w:r>
      <w:r>
        <w:rPr>
          <w:rFonts w:ascii="宋体" w:hAnsi="宋体" w:cs="宋体" w:hint="eastAsia"/>
          <w:b/>
        </w:rPr>
        <w:t>增值税专用发票</w:t>
      </w:r>
      <w:r>
        <w:rPr>
          <w:rFonts w:ascii="宋体" w:hAnsi="宋体" w:cs="宋体" w:hint="eastAsia"/>
        </w:rPr>
        <w:t>）应与成交供应商的名称一致。</w:t>
      </w:r>
    </w:p>
    <w:p w:rsidR="00976CCF" w:rsidRDefault="00976CCF" w:rsidP="00976CCF">
      <w:pPr>
        <w:numPr>
          <w:ilvl w:val="1"/>
          <w:numId w:val="5"/>
        </w:numPr>
        <w:spacing w:line="360" w:lineRule="auto"/>
        <w:rPr>
          <w:rFonts w:ascii="宋体"/>
        </w:rPr>
      </w:pPr>
      <w:r>
        <w:rPr>
          <w:rFonts w:ascii="宋体" w:hAnsi="宋体" w:cs="宋体" w:hint="eastAsia"/>
        </w:rPr>
        <w:t>若报价合计与明细不符，以合计为准，小写与大写存在差异，以大写为准。（如供应商不接受此规定，视为放弃本次谈判）。</w:t>
      </w:r>
    </w:p>
    <w:p w:rsidR="00976CCF" w:rsidRDefault="00976CCF" w:rsidP="00976CCF">
      <w:pPr>
        <w:numPr>
          <w:ilvl w:val="1"/>
          <w:numId w:val="5"/>
        </w:numPr>
        <w:spacing w:line="360" w:lineRule="auto"/>
        <w:rPr>
          <w:rFonts w:ascii="宋体"/>
        </w:rPr>
      </w:pPr>
      <w:r>
        <w:rPr>
          <w:rFonts w:ascii="宋体" w:hAnsi="宋体" w:cs="宋体" w:hint="eastAsia"/>
        </w:rPr>
        <w:t>供应商报价文件中只能有一个报价，超过一个报价其报价文件无效。</w:t>
      </w:r>
    </w:p>
    <w:p w:rsidR="00976CCF" w:rsidRDefault="00976CCF" w:rsidP="00976CCF">
      <w:pPr>
        <w:tabs>
          <w:tab w:val="left" w:pos="900"/>
        </w:tabs>
        <w:spacing w:line="360" w:lineRule="auto"/>
        <w:rPr>
          <w:rFonts w:ascii="宋体"/>
        </w:rPr>
      </w:pPr>
      <w:r>
        <w:rPr>
          <w:rFonts w:ascii="宋体" w:hAnsi="宋体" w:cs="宋体" w:hint="eastAsia"/>
        </w:rPr>
        <w:lastRenderedPageBreak/>
        <w:t>八、投标文件</w:t>
      </w:r>
    </w:p>
    <w:p w:rsidR="00976CCF" w:rsidRDefault="00976CCF" w:rsidP="00976CCF">
      <w:pPr>
        <w:numPr>
          <w:ilvl w:val="0"/>
          <w:numId w:val="6"/>
        </w:numPr>
        <w:spacing w:line="360" w:lineRule="auto"/>
      </w:pPr>
      <w:r>
        <w:rPr>
          <w:rFonts w:cs="宋体" w:hint="eastAsia"/>
        </w:rPr>
        <w:t>供应商应提供以下</w:t>
      </w:r>
      <w:r>
        <w:rPr>
          <w:rFonts w:ascii="宋体" w:hAnsi="宋体" w:cs="宋体" w:hint="eastAsia"/>
        </w:rPr>
        <w:t>投标</w:t>
      </w:r>
      <w:r>
        <w:rPr>
          <w:rFonts w:cs="宋体" w:hint="eastAsia"/>
        </w:rPr>
        <w:t>文件正本一份和副本三份。正、副本内容完全一致，一旦正本与副本有差异，以正本为准。一份正本与三份副本必须密封包装，缺少份数的报价文件无效。</w:t>
      </w:r>
    </w:p>
    <w:p w:rsidR="00976CCF" w:rsidRDefault="00976CCF" w:rsidP="00976CCF">
      <w:pPr>
        <w:numPr>
          <w:ilvl w:val="0"/>
          <w:numId w:val="6"/>
        </w:numPr>
        <w:spacing w:line="360" w:lineRule="auto"/>
      </w:pPr>
      <w:r>
        <w:rPr>
          <w:rFonts w:ascii="宋体" w:hAnsi="宋体" w:cs="宋体" w:hint="eastAsia"/>
        </w:rPr>
        <w:t>投标</w:t>
      </w:r>
      <w:r>
        <w:rPr>
          <w:rFonts w:cs="宋体" w:hint="eastAsia"/>
        </w:rPr>
        <w:t>文件包括以下内容：</w:t>
      </w:r>
    </w:p>
    <w:p w:rsidR="00976CCF" w:rsidRDefault="00976CCF" w:rsidP="00976CCF">
      <w:pPr>
        <w:numPr>
          <w:ilvl w:val="2"/>
          <w:numId w:val="7"/>
        </w:numPr>
        <w:tabs>
          <w:tab w:val="left" w:pos="1410"/>
          <w:tab w:val="left" w:pos="2310"/>
        </w:tabs>
        <w:spacing w:line="360" w:lineRule="auto"/>
        <w:rPr>
          <w:rFonts w:ascii="宋体"/>
        </w:rPr>
      </w:pPr>
      <w:r>
        <w:rPr>
          <w:rFonts w:ascii="宋体" w:hAnsi="宋体" w:cs="宋体" w:hint="eastAsia"/>
        </w:rPr>
        <w:t>投标承诺书；</w:t>
      </w:r>
    </w:p>
    <w:p w:rsidR="00976CCF" w:rsidRDefault="00976CCF" w:rsidP="00976CCF">
      <w:pPr>
        <w:numPr>
          <w:ilvl w:val="2"/>
          <w:numId w:val="7"/>
        </w:numPr>
        <w:tabs>
          <w:tab w:val="left" w:pos="1410"/>
          <w:tab w:val="left" w:pos="2310"/>
        </w:tabs>
        <w:spacing w:line="360" w:lineRule="auto"/>
        <w:rPr>
          <w:rFonts w:ascii="宋体"/>
        </w:rPr>
      </w:pPr>
      <w:r>
        <w:rPr>
          <w:rFonts w:ascii="宋体" w:hAnsi="宋体" w:cs="宋体" w:hint="eastAsia"/>
        </w:rPr>
        <w:t>报价总表（只报总价，不报品目详细价）；</w:t>
      </w:r>
    </w:p>
    <w:p w:rsidR="00976CCF" w:rsidRDefault="00976CCF" w:rsidP="00976CCF">
      <w:pPr>
        <w:tabs>
          <w:tab w:val="left" w:pos="1410"/>
          <w:tab w:val="left" w:pos="2310"/>
        </w:tabs>
        <w:spacing w:line="360" w:lineRule="auto"/>
        <w:ind w:left="1050"/>
      </w:pPr>
      <w:r>
        <w:rPr>
          <w:rFonts w:ascii="宋体" w:hAnsi="宋体" w:cs="宋体" w:hint="eastAsia"/>
        </w:rPr>
        <w:t>3.交货期及安装；</w:t>
      </w:r>
    </w:p>
    <w:p w:rsidR="00976CCF" w:rsidRDefault="00976CCF" w:rsidP="00976CCF">
      <w:pPr>
        <w:tabs>
          <w:tab w:val="left" w:pos="1410"/>
          <w:tab w:val="left" w:pos="2310"/>
        </w:tabs>
        <w:spacing w:line="360" w:lineRule="auto"/>
        <w:ind w:left="1050"/>
      </w:pPr>
      <w:r>
        <w:rPr>
          <w:rFonts w:ascii="宋体" w:hAnsi="宋体" w:cs="宋体" w:hint="eastAsia"/>
        </w:rPr>
        <w:t>4、售后服务措施及承诺；</w:t>
      </w:r>
    </w:p>
    <w:p w:rsidR="00976CCF" w:rsidRDefault="00976CCF" w:rsidP="00976CCF">
      <w:pPr>
        <w:tabs>
          <w:tab w:val="left" w:pos="1410"/>
          <w:tab w:val="left" w:pos="2310"/>
        </w:tabs>
        <w:spacing w:line="360" w:lineRule="auto"/>
        <w:ind w:left="1050"/>
        <w:rPr>
          <w:rFonts w:ascii="宋体"/>
        </w:rPr>
      </w:pPr>
      <w:r>
        <w:rPr>
          <w:rFonts w:ascii="宋体" w:hAnsi="宋体" w:cs="宋体" w:hint="eastAsia"/>
        </w:rPr>
        <w:t>5、从业人员及技术人员状况；</w:t>
      </w:r>
    </w:p>
    <w:p w:rsidR="00976CCF" w:rsidRDefault="00976CCF" w:rsidP="00976CCF">
      <w:pPr>
        <w:tabs>
          <w:tab w:val="left" w:pos="1410"/>
          <w:tab w:val="left" w:pos="2310"/>
        </w:tabs>
        <w:spacing w:line="360" w:lineRule="auto"/>
        <w:ind w:left="1050"/>
        <w:rPr>
          <w:rFonts w:ascii="宋体"/>
        </w:rPr>
      </w:pPr>
      <w:r>
        <w:rPr>
          <w:rFonts w:ascii="宋体" w:hAnsi="宋体" w:cs="宋体" w:hint="eastAsia"/>
        </w:rPr>
        <w:t>6、资格证明材料，包括营业执照、税务登记证、法定代表人授权委托书、法定代表人及委托代理人身份证明、</w:t>
      </w:r>
      <w:r>
        <w:rPr>
          <w:rStyle w:val="p9Char"/>
          <w:rFonts w:ascii="宋体" w:hAnsi="宋体" w:hint="eastAsia"/>
          <w:kern w:val="0"/>
          <w:sz w:val="21"/>
        </w:rPr>
        <w:t>软件开发单位或代理单位资格文件</w:t>
      </w:r>
      <w:r>
        <w:rPr>
          <w:rFonts w:ascii="宋体" w:hAnsi="宋体" w:cs="宋体" w:hint="eastAsia"/>
        </w:rPr>
        <w:t>、经营业绩等；</w:t>
      </w:r>
    </w:p>
    <w:p w:rsidR="00976CCF" w:rsidRDefault="00976CCF" w:rsidP="00976CCF">
      <w:pPr>
        <w:tabs>
          <w:tab w:val="left" w:pos="1410"/>
          <w:tab w:val="left" w:pos="1440"/>
          <w:tab w:val="left" w:pos="1620"/>
        </w:tabs>
        <w:spacing w:line="360" w:lineRule="auto"/>
        <w:ind w:leftChars="257" w:left="540" w:firstLineChars="250" w:firstLine="525"/>
        <w:rPr>
          <w:rFonts w:ascii="宋体"/>
        </w:rPr>
      </w:pPr>
      <w:r>
        <w:rPr>
          <w:rFonts w:ascii="宋体" w:hAnsi="宋体" w:cs="宋体" w:hint="eastAsia"/>
        </w:rPr>
        <w:t>其它优惠条件或需说明的其他内容。</w:t>
      </w:r>
    </w:p>
    <w:p w:rsidR="00976CCF" w:rsidRDefault="00976CCF" w:rsidP="00976CCF">
      <w:pPr>
        <w:numPr>
          <w:ilvl w:val="0"/>
          <w:numId w:val="5"/>
        </w:numPr>
        <w:spacing w:line="360" w:lineRule="auto"/>
        <w:rPr>
          <w:rFonts w:ascii="宋体"/>
        </w:rPr>
      </w:pPr>
      <w:r>
        <w:rPr>
          <w:rFonts w:ascii="宋体" w:hAnsi="宋体" w:cs="宋体" w:hint="eastAsia"/>
        </w:rPr>
        <w:t>投标文件必须是书面打印并装订成册，并保证不会出现掉页漏页现象，正本每页必须盖有法定代表人或委托代理人签字和法人单位公章，副本盖骑缝章，否则一切不良后果由供应商负责。电报、电话、传真、电子文档形式的投标文件概不接受。投标文件必须在规定的时间前送至谈判地点交东莞理工学院城市学院行政楼315室签收，迟到者拒收。供应商递交谈判文件后，不得撤回谈判文件。提交的投标文件必须按要求密封好，否则拒收，并取消资格。</w:t>
      </w:r>
    </w:p>
    <w:p w:rsidR="00976CCF" w:rsidRDefault="00976CCF" w:rsidP="00976CCF">
      <w:pPr>
        <w:spacing w:line="360" w:lineRule="auto"/>
        <w:rPr>
          <w:rFonts w:ascii="宋体"/>
        </w:rPr>
      </w:pPr>
      <w:r>
        <w:rPr>
          <w:rFonts w:ascii="宋体" w:hAnsi="宋体" w:cs="宋体" w:hint="eastAsia"/>
        </w:rPr>
        <w:t>九、</w:t>
      </w:r>
      <w:r>
        <w:rPr>
          <w:rFonts w:ascii="宋体" w:hAnsi="宋体" w:cs="宋体" w:hint="eastAsia"/>
          <w:b/>
          <w:bCs/>
        </w:rPr>
        <w:t>评标</w:t>
      </w:r>
    </w:p>
    <w:p w:rsidR="00976CCF" w:rsidRDefault="00976CCF" w:rsidP="00976CCF">
      <w:pPr>
        <w:ind w:firstLineChars="200" w:firstLine="420"/>
        <w:rPr>
          <w:rFonts w:ascii="宋体"/>
          <w:b/>
        </w:rPr>
      </w:pPr>
      <w:r>
        <w:rPr>
          <w:rFonts w:ascii="宋体" w:hAnsi="宋体" w:cs="宋体" w:hint="eastAsia"/>
        </w:rPr>
        <w:t>（一）</w:t>
      </w:r>
      <w:r>
        <w:rPr>
          <w:rFonts w:ascii="宋体" w:hAnsi="宋体" w:cs="宋体"/>
        </w:rPr>
        <w:t xml:space="preserve"> </w:t>
      </w:r>
      <w:r>
        <w:rPr>
          <w:rFonts w:ascii="宋体" w:hAnsi="宋体" w:cs="宋体" w:hint="eastAsia"/>
          <w:b/>
          <w:bCs/>
        </w:rPr>
        <w:t>本次招标，采用满足需求最低投标价法评标。</w:t>
      </w:r>
    </w:p>
    <w:p w:rsidR="00976CCF" w:rsidRDefault="00976CCF" w:rsidP="00976CCF">
      <w:pPr>
        <w:spacing w:line="360" w:lineRule="auto"/>
        <w:ind w:firstLineChars="200" w:firstLine="420"/>
        <w:rPr>
          <w:rFonts w:ascii="宋体"/>
        </w:rPr>
      </w:pPr>
      <w:r>
        <w:rPr>
          <w:rFonts w:hint="eastAsia"/>
        </w:rPr>
        <w:t>（二）</w:t>
      </w:r>
      <w:r>
        <w:rPr>
          <w:rFonts w:ascii="宋体" w:hAnsi="宋体" w:cs="宋体" w:hint="eastAsia"/>
        </w:rPr>
        <w:t>确定成交供应商后三个工作日内由东莞理工学院城市学院采购中心发出《中标通知书》</w:t>
      </w:r>
    </w:p>
    <w:p w:rsidR="00976CCF" w:rsidRDefault="00976CCF" w:rsidP="00976CCF">
      <w:pPr>
        <w:spacing w:line="360" w:lineRule="auto"/>
        <w:rPr>
          <w:rFonts w:ascii="宋体"/>
        </w:rPr>
      </w:pPr>
      <w:r>
        <w:rPr>
          <w:rFonts w:ascii="宋体" w:hAnsi="宋体" w:cs="宋体" w:hint="eastAsia"/>
        </w:rPr>
        <w:t>十、合同的签订和履行</w:t>
      </w:r>
    </w:p>
    <w:p w:rsidR="00976CCF" w:rsidRDefault="00976CCF" w:rsidP="00976CCF">
      <w:pPr>
        <w:spacing w:line="360" w:lineRule="auto"/>
        <w:ind w:left="120"/>
        <w:rPr>
          <w:rFonts w:ascii="宋体"/>
        </w:rPr>
      </w:pPr>
      <w:r>
        <w:rPr>
          <w:rFonts w:ascii="宋体" w:hAnsi="宋体" w:cs="宋体" w:hint="eastAsia"/>
        </w:rPr>
        <w:t>（一）成交供应商不得将成交项目转让他人，也不得将成交项目肢解后转让他人。</w:t>
      </w:r>
    </w:p>
    <w:p w:rsidR="00976CCF" w:rsidRDefault="00976CCF" w:rsidP="00976CCF">
      <w:pPr>
        <w:pStyle w:val="30"/>
        <w:spacing w:after="0" w:afterAutospacing="0"/>
        <w:ind w:left="718"/>
        <w:rPr>
          <w:sz w:val="21"/>
        </w:rPr>
      </w:pPr>
      <w:r>
        <w:rPr>
          <w:rFonts w:hint="eastAsia"/>
          <w:sz w:val="21"/>
        </w:rPr>
        <w:t>（二）收到成交通知书后，成交供应商与使用方按通知要求签订合同。合同签订的依据为谈判文件、报价文件、谈判记录及补充说明等。</w:t>
      </w:r>
    </w:p>
    <w:p w:rsidR="00976CCF" w:rsidRDefault="00976CCF" w:rsidP="00976CCF">
      <w:pPr>
        <w:numPr>
          <w:ilvl w:val="0"/>
          <w:numId w:val="8"/>
        </w:numPr>
        <w:spacing w:line="360" w:lineRule="auto"/>
        <w:rPr>
          <w:rFonts w:ascii="宋体"/>
          <w:b/>
          <w:bCs/>
        </w:rPr>
      </w:pPr>
      <w:r>
        <w:rPr>
          <w:rFonts w:ascii="宋体" w:hAnsi="宋体" w:cs="宋体" w:hint="eastAsia"/>
        </w:rPr>
        <w:t>合同签订后，供需双方应严格按合同履行。由使用方验收。</w:t>
      </w:r>
    </w:p>
    <w:p w:rsidR="00976CCF" w:rsidRDefault="00976CCF" w:rsidP="00976CCF">
      <w:pPr>
        <w:spacing w:line="360" w:lineRule="auto"/>
        <w:rPr>
          <w:rFonts w:ascii="宋体"/>
          <w:b/>
        </w:rPr>
      </w:pPr>
      <w:r>
        <w:rPr>
          <w:rFonts w:ascii="宋体" w:hAnsi="宋体" w:cs="宋体" w:hint="eastAsia"/>
          <w:b/>
        </w:rPr>
        <w:t>十一：付款方式</w:t>
      </w:r>
    </w:p>
    <w:p w:rsidR="00976CCF" w:rsidRDefault="00976CCF" w:rsidP="00976CCF">
      <w:pPr>
        <w:tabs>
          <w:tab w:val="left" w:pos="7920"/>
        </w:tabs>
        <w:spacing w:line="360" w:lineRule="auto"/>
        <w:rPr>
          <w:rFonts w:hint="eastAsia"/>
        </w:rPr>
      </w:pPr>
      <w:r>
        <w:rPr>
          <w:rFonts w:ascii="宋体" w:hAnsi="宋体" w:cs="宋体" w:hint="eastAsia"/>
          <w:b/>
        </w:rPr>
        <w:t xml:space="preserve">   </w:t>
      </w:r>
      <w:r>
        <w:rPr>
          <w:rFonts w:ascii="宋体" w:hAnsi="宋体" w:hint="eastAsia"/>
          <w:b/>
          <w:bCs/>
          <w:sz w:val="22"/>
          <w:szCs w:val="22"/>
        </w:rPr>
        <w:t>货物到达招标人指定的地点且安装、调试完毕，经招标人验收合格、办理完全部验</w:t>
      </w:r>
      <w:r>
        <w:rPr>
          <w:rFonts w:ascii="宋体" w:hAnsi="宋体" w:hint="eastAsia"/>
          <w:b/>
          <w:bCs/>
          <w:sz w:val="22"/>
          <w:szCs w:val="22"/>
        </w:rPr>
        <w:lastRenderedPageBreak/>
        <w:t>收手续后，招标人收到中标供应商开具有效的全额增值税专用发票后15个工作日内支付合同总价的95%，余款待质保期满一年再支付。</w:t>
      </w:r>
    </w:p>
    <w:p w:rsidR="00976CCF" w:rsidRDefault="00976CCF" w:rsidP="00976CCF">
      <w:pPr>
        <w:pStyle w:val="1"/>
      </w:pPr>
      <w:r>
        <w:rPr>
          <w:rFonts w:cs="宋体" w:hint="eastAsia"/>
        </w:rPr>
        <w:t>附件：</w:t>
      </w:r>
    </w:p>
    <w:p w:rsidR="00976CCF" w:rsidRDefault="00976CCF" w:rsidP="00976CCF">
      <w:pPr>
        <w:ind w:firstLineChars="100" w:firstLine="522"/>
        <w:rPr>
          <w:b/>
          <w:bCs/>
          <w:sz w:val="52"/>
          <w:szCs w:val="52"/>
        </w:rPr>
      </w:pPr>
    </w:p>
    <w:p w:rsidR="00976CCF" w:rsidRDefault="00976CCF" w:rsidP="00976CCF">
      <w:pPr>
        <w:numPr>
          <w:ilvl w:val="0"/>
          <w:numId w:val="9"/>
        </w:numPr>
        <w:rPr>
          <w:sz w:val="44"/>
          <w:szCs w:val="44"/>
        </w:rPr>
      </w:pPr>
      <w:r>
        <w:rPr>
          <w:rFonts w:cs="宋体" w:hint="eastAsia"/>
          <w:sz w:val="44"/>
          <w:szCs w:val="44"/>
        </w:rPr>
        <w:t>用户需求书</w:t>
      </w:r>
    </w:p>
    <w:p w:rsidR="00976CCF" w:rsidRDefault="00976CCF" w:rsidP="00976CCF">
      <w:pPr>
        <w:numPr>
          <w:ilvl w:val="0"/>
          <w:numId w:val="9"/>
        </w:numPr>
        <w:rPr>
          <w:sz w:val="44"/>
          <w:szCs w:val="44"/>
        </w:rPr>
      </w:pPr>
      <w:r>
        <w:rPr>
          <w:rFonts w:cs="宋体" w:hint="eastAsia"/>
          <w:sz w:val="44"/>
          <w:szCs w:val="44"/>
        </w:rPr>
        <w:t>投标文件格式</w:t>
      </w:r>
    </w:p>
    <w:p w:rsidR="00976CCF" w:rsidRDefault="00976CCF" w:rsidP="00976CCF">
      <w:pPr>
        <w:ind w:left="2180"/>
        <w:rPr>
          <w:rFonts w:ascii="宋体" w:hAnsi="宋体" w:cs="宋体" w:hint="eastAsia"/>
          <w:sz w:val="36"/>
          <w:szCs w:val="36"/>
        </w:rPr>
      </w:pPr>
      <w:r>
        <w:rPr>
          <w:rFonts w:ascii="宋体" w:hAnsi="宋体" w:cs="宋体" w:hint="eastAsia"/>
          <w:sz w:val="36"/>
          <w:szCs w:val="36"/>
        </w:rPr>
        <w:t>1、投标承诺书</w:t>
      </w:r>
    </w:p>
    <w:p w:rsidR="00976CCF" w:rsidRDefault="00976CCF" w:rsidP="00976CCF">
      <w:pPr>
        <w:ind w:left="2180"/>
        <w:rPr>
          <w:sz w:val="36"/>
          <w:szCs w:val="36"/>
        </w:rPr>
      </w:pPr>
      <w:r>
        <w:rPr>
          <w:rFonts w:ascii="宋体" w:hAnsi="宋体" w:cs="宋体" w:hint="eastAsia"/>
          <w:bCs/>
          <w:sz w:val="36"/>
          <w:szCs w:val="36"/>
        </w:rPr>
        <w:t>2、商务</w:t>
      </w:r>
      <w:r>
        <w:rPr>
          <w:rFonts w:hint="eastAsia"/>
          <w:bCs/>
          <w:sz w:val="36"/>
          <w:szCs w:val="36"/>
        </w:rPr>
        <w:t>技术条款偏离表</w:t>
      </w:r>
    </w:p>
    <w:p w:rsidR="00976CCF" w:rsidRDefault="00976CCF" w:rsidP="00976CCF">
      <w:pPr>
        <w:ind w:left="2180"/>
        <w:rPr>
          <w:rFonts w:cs="宋体" w:hint="eastAsia"/>
          <w:sz w:val="36"/>
          <w:szCs w:val="36"/>
        </w:rPr>
      </w:pPr>
      <w:r>
        <w:rPr>
          <w:rFonts w:cs="宋体" w:hint="eastAsia"/>
          <w:sz w:val="36"/>
          <w:szCs w:val="36"/>
        </w:rPr>
        <w:t>3</w:t>
      </w:r>
      <w:r>
        <w:rPr>
          <w:rFonts w:cs="宋体" w:hint="eastAsia"/>
          <w:sz w:val="36"/>
          <w:szCs w:val="36"/>
        </w:rPr>
        <w:t>、报价总表</w:t>
      </w:r>
    </w:p>
    <w:p w:rsidR="00976CCF" w:rsidRDefault="00976CCF" w:rsidP="00976CCF">
      <w:pPr>
        <w:ind w:left="2180"/>
        <w:rPr>
          <w:sz w:val="36"/>
          <w:szCs w:val="36"/>
        </w:rPr>
      </w:pPr>
      <w:r>
        <w:rPr>
          <w:rFonts w:cs="宋体" w:hint="eastAsia"/>
          <w:sz w:val="36"/>
          <w:szCs w:val="36"/>
        </w:rPr>
        <w:t>4</w:t>
      </w:r>
      <w:r>
        <w:rPr>
          <w:rFonts w:cs="宋体" w:hint="eastAsia"/>
          <w:sz w:val="36"/>
          <w:szCs w:val="36"/>
        </w:rPr>
        <w:t>、货物明细表</w:t>
      </w:r>
    </w:p>
    <w:p w:rsidR="00976CCF" w:rsidRDefault="00976CCF" w:rsidP="00976CCF">
      <w:pPr>
        <w:ind w:left="2180"/>
        <w:rPr>
          <w:sz w:val="36"/>
          <w:szCs w:val="36"/>
        </w:rPr>
      </w:pPr>
      <w:r>
        <w:rPr>
          <w:rFonts w:cs="宋体" w:hint="eastAsia"/>
          <w:sz w:val="36"/>
          <w:szCs w:val="36"/>
        </w:rPr>
        <w:t>5</w:t>
      </w:r>
      <w:r>
        <w:rPr>
          <w:rFonts w:cs="宋体" w:hint="eastAsia"/>
          <w:sz w:val="36"/>
          <w:szCs w:val="36"/>
        </w:rPr>
        <w:t>、售后服务措施和承诺</w:t>
      </w:r>
    </w:p>
    <w:p w:rsidR="00976CCF" w:rsidRDefault="00976CCF" w:rsidP="00976CCF">
      <w:pPr>
        <w:ind w:left="2180"/>
        <w:rPr>
          <w:sz w:val="36"/>
          <w:szCs w:val="36"/>
        </w:rPr>
      </w:pPr>
      <w:r>
        <w:rPr>
          <w:rFonts w:cs="宋体" w:hint="eastAsia"/>
          <w:sz w:val="36"/>
          <w:szCs w:val="36"/>
        </w:rPr>
        <w:t>6</w:t>
      </w:r>
      <w:r>
        <w:rPr>
          <w:rFonts w:cs="宋体" w:hint="eastAsia"/>
          <w:sz w:val="36"/>
          <w:szCs w:val="36"/>
        </w:rPr>
        <w:t>、从业人员及其技术资格一览表</w:t>
      </w:r>
    </w:p>
    <w:p w:rsidR="00976CCF" w:rsidRDefault="00976CCF" w:rsidP="00976CCF">
      <w:pPr>
        <w:tabs>
          <w:tab w:val="left" w:pos="2900"/>
          <w:tab w:val="left" w:pos="6300"/>
        </w:tabs>
        <w:ind w:left="2180"/>
        <w:rPr>
          <w:sz w:val="36"/>
          <w:szCs w:val="36"/>
        </w:rPr>
      </w:pPr>
      <w:r>
        <w:rPr>
          <w:rFonts w:cs="宋体" w:hint="eastAsia"/>
          <w:sz w:val="36"/>
          <w:szCs w:val="36"/>
        </w:rPr>
        <w:t>7</w:t>
      </w:r>
      <w:r>
        <w:rPr>
          <w:rFonts w:cs="宋体" w:hint="eastAsia"/>
          <w:sz w:val="36"/>
          <w:szCs w:val="36"/>
        </w:rPr>
        <w:t>、其它资格证明材料</w:t>
      </w:r>
      <w:r>
        <w:rPr>
          <w:sz w:val="36"/>
          <w:szCs w:val="36"/>
        </w:rPr>
        <w:tab/>
      </w:r>
    </w:p>
    <w:p w:rsidR="00976CCF" w:rsidRDefault="00976CCF" w:rsidP="00976CCF">
      <w:pPr>
        <w:numPr>
          <w:ilvl w:val="0"/>
          <w:numId w:val="9"/>
        </w:numPr>
        <w:rPr>
          <w:sz w:val="36"/>
          <w:szCs w:val="36"/>
        </w:rPr>
      </w:pPr>
      <w:r>
        <w:rPr>
          <w:rFonts w:cs="宋体" w:hint="eastAsia"/>
          <w:sz w:val="44"/>
          <w:szCs w:val="44"/>
        </w:rPr>
        <w:t>合同格式</w:t>
      </w:r>
      <w:r>
        <w:rPr>
          <w:rFonts w:cs="宋体" w:hint="eastAsia"/>
          <w:sz w:val="36"/>
          <w:szCs w:val="36"/>
        </w:rPr>
        <w:t>（供参考）</w:t>
      </w:r>
    </w:p>
    <w:p w:rsidR="00976CCF" w:rsidRDefault="00976CCF" w:rsidP="00976CCF"/>
    <w:p w:rsidR="00976CCF" w:rsidRDefault="00976CCF" w:rsidP="00976CCF"/>
    <w:p w:rsidR="00976CCF" w:rsidRDefault="00976CCF" w:rsidP="00976CCF"/>
    <w:p w:rsidR="00976CCF" w:rsidRDefault="00976CCF" w:rsidP="00976CCF"/>
    <w:p w:rsidR="00976CCF" w:rsidRDefault="00976CCF" w:rsidP="00976CCF"/>
    <w:p w:rsidR="00976CCF" w:rsidRDefault="00976CCF" w:rsidP="00976CCF"/>
    <w:p w:rsidR="00976CCF" w:rsidRDefault="00976CCF" w:rsidP="00976CCF"/>
    <w:p w:rsidR="00976CCF" w:rsidRDefault="00976CCF" w:rsidP="00976CCF"/>
    <w:p w:rsidR="00976CCF" w:rsidRDefault="00976CCF" w:rsidP="00976CCF"/>
    <w:p w:rsidR="00976CCF" w:rsidRDefault="00976CCF" w:rsidP="00976CCF">
      <w:pPr>
        <w:numPr>
          <w:ilvl w:val="0"/>
          <w:numId w:val="10"/>
        </w:numPr>
        <w:tabs>
          <w:tab w:val="left" w:pos="1800"/>
        </w:tabs>
        <w:jc w:val="center"/>
        <w:rPr>
          <w:rFonts w:cs="宋体" w:hint="eastAsia"/>
          <w:b/>
          <w:bCs/>
          <w:sz w:val="36"/>
          <w:szCs w:val="36"/>
        </w:rPr>
      </w:pPr>
      <w:r>
        <w:rPr>
          <w:rFonts w:cs="宋体" w:hint="eastAsia"/>
          <w:b/>
          <w:bCs/>
          <w:sz w:val="36"/>
          <w:szCs w:val="36"/>
        </w:rPr>
        <w:t>用户需求书</w:t>
      </w:r>
    </w:p>
    <w:p w:rsidR="00976CCF" w:rsidRDefault="00976CCF" w:rsidP="00976CCF">
      <w:pPr>
        <w:pStyle w:val="ListParagraph"/>
        <w:numPr>
          <w:ilvl w:val="0"/>
          <w:numId w:val="11"/>
        </w:numPr>
        <w:ind w:firstLineChars="0"/>
        <w:rPr>
          <w:rFonts w:ascii="黑体" w:eastAsia="黑体" w:hAnsi="黑体"/>
          <w:sz w:val="28"/>
        </w:rPr>
      </w:pPr>
      <w:bookmarkStart w:id="1" w:name="_Toc245714879"/>
      <w:r>
        <w:rPr>
          <w:rFonts w:ascii="黑体" w:eastAsia="黑体" w:hAnsi="黑体" w:hint="eastAsia"/>
          <w:sz w:val="28"/>
        </w:rPr>
        <w:t>项目要求</w:t>
      </w:r>
    </w:p>
    <w:p w:rsidR="00976CCF" w:rsidRDefault="00976CCF" w:rsidP="00976CCF">
      <w:pPr>
        <w:spacing w:beforeLines="50" w:afterLines="50"/>
        <w:ind w:firstLine="420"/>
        <w:sectPr w:rsidR="00976CCF">
          <w:headerReference w:type="default" r:id="rId5"/>
          <w:footerReference w:type="default" r:id="rId6"/>
          <w:pgSz w:w="11906" w:h="16838"/>
          <w:pgMar w:top="1440" w:right="1800" w:bottom="1440" w:left="1800" w:header="851" w:footer="992" w:gutter="0"/>
          <w:cols w:space="720"/>
          <w:docGrid w:type="lines" w:linePitch="312"/>
        </w:sectPr>
      </w:pPr>
      <w:r>
        <w:rPr>
          <w:rFonts w:hint="eastAsia"/>
        </w:rPr>
        <w:t>为实现建设目标，本次</w:t>
      </w:r>
      <w:r>
        <w:t>招标拟</w:t>
      </w:r>
      <w:r>
        <w:rPr>
          <w:rFonts w:hint="eastAsia"/>
        </w:rPr>
        <w:t>采购清单</w:t>
      </w:r>
      <w:r>
        <w:t>如下：</w:t>
      </w:r>
      <w:bookmarkStart w:id="2" w:name="_Toc316582042"/>
    </w:p>
    <w:p w:rsidR="00976CCF" w:rsidRDefault="00976CCF" w:rsidP="00976CCF">
      <w:pPr>
        <w:spacing w:beforeLines="50" w:afterLines="50"/>
        <w:ind w:firstLine="420"/>
      </w:pPr>
    </w:p>
    <w:tbl>
      <w:tblPr>
        <w:tblW w:w="0" w:type="auto"/>
        <w:tblLayout w:type="fixed"/>
        <w:tblCellMar>
          <w:top w:w="15" w:type="dxa"/>
          <w:left w:w="15" w:type="dxa"/>
          <w:bottom w:w="15" w:type="dxa"/>
          <w:right w:w="15" w:type="dxa"/>
        </w:tblCellMar>
        <w:tblLook w:val="0000"/>
      </w:tblPr>
      <w:tblGrid>
        <w:gridCol w:w="632"/>
        <w:gridCol w:w="1070"/>
        <w:gridCol w:w="2020"/>
        <w:gridCol w:w="4440"/>
        <w:gridCol w:w="685"/>
        <w:gridCol w:w="1107"/>
        <w:gridCol w:w="1029"/>
        <w:gridCol w:w="1051"/>
        <w:gridCol w:w="3394"/>
      </w:tblGrid>
      <w:tr w:rsidR="00976CCF" w:rsidTr="00AB7FC2">
        <w:trPr>
          <w:trHeight w:val="555"/>
        </w:trPr>
        <w:tc>
          <w:tcPr>
            <w:tcW w:w="632"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b/>
                <w:color w:val="000000"/>
                <w:sz w:val="24"/>
                <w:szCs w:val="24"/>
              </w:rPr>
            </w:pPr>
            <w:bookmarkStart w:id="3" w:name="_Toc294652748"/>
            <w:bookmarkStart w:id="4" w:name="_Toc295239686"/>
            <w:bookmarkStart w:id="5" w:name="_Toc358127116"/>
            <w:bookmarkEnd w:id="2"/>
            <w:r>
              <w:rPr>
                <w:rFonts w:ascii="黑体" w:eastAsia="黑体" w:hAnsi="宋体" w:cs="黑体" w:hint="eastAsia"/>
                <w:b/>
                <w:color w:val="000000"/>
                <w:kern w:val="0"/>
                <w:sz w:val="24"/>
                <w:szCs w:val="24"/>
                <w:lang/>
              </w:rPr>
              <w:t>序号</w:t>
            </w:r>
          </w:p>
        </w:tc>
        <w:tc>
          <w:tcPr>
            <w:tcW w:w="1070"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名称</w:t>
            </w:r>
          </w:p>
        </w:tc>
        <w:tc>
          <w:tcPr>
            <w:tcW w:w="2020"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品牌</w:t>
            </w:r>
          </w:p>
        </w:tc>
        <w:tc>
          <w:tcPr>
            <w:tcW w:w="4440"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参数</w:t>
            </w:r>
          </w:p>
        </w:tc>
        <w:tc>
          <w:tcPr>
            <w:tcW w:w="685"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数量</w:t>
            </w:r>
          </w:p>
        </w:tc>
        <w:tc>
          <w:tcPr>
            <w:tcW w:w="1107"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单位</w:t>
            </w:r>
          </w:p>
        </w:tc>
        <w:tc>
          <w:tcPr>
            <w:tcW w:w="1029"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单价</w:t>
            </w:r>
          </w:p>
        </w:tc>
        <w:tc>
          <w:tcPr>
            <w:tcW w:w="1051"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金额</w:t>
            </w:r>
          </w:p>
        </w:tc>
        <w:tc>
          <w:tcPr>
            <w:tcW w:w="3394" w:type="dxa"/>
            <w:tcBorders>
              <w:top w:val="single" w:sz="4" w:space="0" w:color="000000"/>
              <w:left w:val="single" w:sz="4" w:space="0" w:color="000000"/>
              <w:bottom w:val="single" w:sz="4" w:space="0" w:color="000000"/>
              <w:right w:val="single" w:sz="4" w:space="0" w:color="000000"/>
            </w:tcBorders>
            <w:shd w:val="clear" w:color="auto" w:fill="B8CCE4"/>
            <w:vAlign w:val="center"/>
          </w:tcPr>
          <w:p w:rsidR="00976CCF" w:rsidRDefault="00976CCF" w:rsidP="00AB7FC2">
            <w:pPr>
              <w:widowControl/>
              <w:jc w:val="center"/>
              <w:textAlignment w:val="center"/>
              <w:rPr>
                <w:rFonts w:ascii="黑体" w:eastAsia="黑体" w:hAnsi="宋体" w:cs="黑体" w:hint="eastAsia"/>
                <w:b/>
                <w:color w:val="000000"/>
                <w:sz w:val="24"/>
                <w:szCs w:val="24"/>
              </w:rPr>
            </w:pPr>
            <w:r>
              <w:rPr>
                <w:rFonts w:ascii="黑体" w:eastAsia="黑体" w:hAnsi="宋体" w:cs="黑体" w:hint="eastAsia"/>
                <w:b/>
                <w:color w:val="000000"/>
                <w:kern w:val="0"/>
                <w:sz w:val="24"/>
                <w:szCs w:val="24"/>
                <w:lang/>
              </w:rPr>
              <w:t>图例</w:t>
            </w:r>
          </w:p>
        </w:tc>
      </w:tr>
      <w:tr w:rsidR="00976CCF" w:rsidTr="00AB7FC2">
        <w:trPr>
          <w:trHeight w:val="291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音频电脑</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▲Apple/iMac（高配置）</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Retina 5K 显示屏</w:t>
            </w:r>
            <w:r>
              <w:rPr>
                <w:rFonts w:ascii="宋体" w:hAnsi="宋体" w:cs="宋体" w:hint="eastAsia"/>
                <w:color w:val="000000"/>
                <w:kern w:val="0"/>
                <w:sz w:val="18"/>
                <w:szCs w:val="18"/>
                <w:lang/>
              </w:rPr>
              <w:br/>
              <w:t xml:space="preserve">3.8GHz 处理器 </w:t>
            </w:r>
            <w:r>
              <w:rPr>
                <w:rFonts w:ascii="宋体" w:hAnsi="宋体" w:cs="宋体" w:hint="eastAsia"/>
                <w:color w:val="000000"/>
                <w:kern w:val="0"/>
                <w:sz w:val="18"/>
                <w:szCs w:val="18"/>
                <w:lang/>
              </w:rPr>
              <w:br/>
              <w:t>2TB 存储容量</w:t>
            </w:r>
            <w:r>
              <w:rPr>
                <w:rFonts w:ascii="宋体" w:hAnsi="宋体" w:cs="宋体" w:hint="eastAsia"/>
                <w:color w:val="000000"/>
                <w:kern w:val="0"/>
                <w:sz w:val="18"/>
                <w:szCs w:val="18"/>
                <w:lang/>
              </w:rPr>
              <w:br/>
              <w:t>3.8GHz 四核第七代 Intel Core i5 处理器</w:t>
            </w:r>
            <w:r>
              <w:rPr>
                <w:rFonts w:ascii="宋体" w:hAnsi="宋体" w:cs="宋体" w:hint="eastAsia"/>
                <w:color w:val="000000"/>
                <w:kern w:val="0"/>
                <w:sz w:val="18"/>
                <w:szCs w:val="18"/>
                <w:lang/>
              </w:rPr>
              <w:br/>
              <w:t>Turbo Boost 最高可达 4.2GHz</w:t>
            </w:r>
            <w:r>
              <w:rPr>
                <w:rFonts w:ascii="宋体" w:hAnsi="宋体" w:cs="宋体" w:hint="eastAsia"/>
                <w:color w:val="000000"/>
                <w:kern w:val="0"/>
                <w:sz w:val="18"/>
                <w:szCs w:val="18"/>
                <w:lang/>
              </w:rPr>
              <w:br/>
              <w:t>8GB 2400MHz 内存，最高可选配 64GB</w:t>
            </w:r>
            <w:r>
              <w:rPr>
                <w:rFonts w:ascii="宋体" w:hAnsi="宋体" w:cs="宋体" w:hint="eastAsia"/>
                <w:color w:val="000000"/>
                <w:kern w:val="0"/>
                <w:sz w:val="18"/>
                <w:szCs w:val="18"/>
                <w:lang/>
              </w:rPr>
              <w:br/>
              <w:t>2TB Fusion Drive1</w:t>
            </w:r>
            <w:r>
              <w:rPr>
                <w:rFonts w:ascii="宋体" w:hAnsi="宋体" w:cs="宋体" w:hint="eastAsia"/>
                <w:color w:val="000000"/>
                <w:kern w:val="0"/>
                <w:sz w:val="18"/>
                <w:szCs w:val="18"/>
                <w:lang/>
              </w:rPr>
              <w:br/>
              <w:t>Radeon Pro 580 图形处理器 (配备 8GB 显存)</w:t>
            </w:r>
            <w:r>
              <w:rPr>
                <w:rFonts w:ascii="宋体" w:hAnsi="宋体" w:cs="宋体" w:hint="eastAsia"/>
                <w:color w:val="000000"/>
                <w:kern w:val="0"/>
                <w:sz w:val="18"/>
                <w:szCs w:val="18"/>
                <w:lang/>
              </w:rPr>
              <w:br/>
              <w:t>两个 Thunderbolt 3 端口</w:t>
            </w:r>
            <w:r>
              <w:rPr>
                <w:rFonts w:ascii="宋体" w:hAnsi="宋体" w:cs="宋体" w:hint="eastAsia"/>
                <w:color w:val="000000"/>
                <w:kern w:val="0"/>
                <w:sz w:val="18"/>
                <w:szCs w:val="18"/>
                <w:lang/>
              </w:rPr>
              <w:br/>
              <w:t>Retina 5K 5120 x 2880 P3 显示屏</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b/>
                <w:color w:val="000000"/>
                <w:sz w:val="24"/>
                <w:szCs w:val="24"/>
              </w:rPr>
            </w:pPr>
            <w:r>
              <w:rPr>
                <w:rFonts w:ascii="宋体" w:hAnsi="宋体" w:cs="宋体" w:hint="eastAsia"/>
                <w:b/>
                <w:noProof/>
                <w:color w:val="000000"/>
                <w:kern w:val="0"/>
                <w:sz w:val="24"/>
                <w:szCs w:val="24"/>
              </w:rPr>
              <w:drawing>
                <wp:inline distT="0" distB="0" distL="0" distR="0">
                  <wp:extent cx="1818005" cy="1148080"/>
                  <wp:effectExtent l="1905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7" cstate="print"/>
                          <a:srcRect/>
                          <a:stretch>
                            <a:fillRect/>
                          </a:stretch>
                        </pic:blipFill>
                        <pic:spPr bwMode="auto">
                          <a:xfrm>
                            <a:off x="0" y="0"/>
                            <a:ext cx="1818005" cy="1148080"/>
                          </a:xfrm>
                          <a:prstGeom prst="rect">
                            <a:avLst/>
                          </a:prstGeom>
                          <a:noFill/>
                          <a:ln w="9525">
                            <a:noFill/>
                            <a:miter lim="800000"/>
                            <a:headEnd/>
                            <a:tailEnd/>
                          </a:ln>
                        </pic:spPr>
                      </pic:pic>
                    </a:graphicData>
                  </a:graphic>
                </wp:inline>
              </w:drawing>
            </w:r>
          </w:p>
        </w:tc>
      </w:tr>
      <w:tr w:rsidR="00976CCF" w:rsidTr="00AB7FC2">
        <w:trPr>
          <w:trHeight w:val="252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便携式创作电脑</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▲Apple MacBook Pro（13英寸）</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3.1GHz 双核第七代 Intel Core i5 处理器</w:t>
            </w:r>
            <w:r>
              <w:rPr>
                <w:rFonts w:ascii="宋体" w:hAnsi="宋体" w:cs="宋体" w:hint="eastAsia"/>
                <w:color w:val="000000"/>
                <w:kern w:val="0"/>
                <w:sz w:val="18"/>
                <w:szCs w:val="18"/>
                <w:lang/>
              </w:rPr>
              <w:br/>
              <w:t>Turbo Boost 最高可达 3.5GHz</w:t>
            </w:r>
            <w:r>
              <w:rPr>
                <w:rFonts w:ascii="宋体" w:hAnsi="宋体" w:cs="宋体" w:hint="eastAsia"/>
                <w:color w:val="000000"/>
                <w:kern w:val="0"/>
                <w:sz w:val="18"/>
                <w:szCs w:val="18"/>
                <w:lang/>
              </w:rPr>
              <w:br/>
              <w:t>8GB 2133MHz LPDDR3 内存</w:t>
            </w:r>
            <w:r>
              <w:rPr>
                <w:rFonts w:ascii="宋体" w:hAnsi="宋体" w:cs="宋体" w:hint="eastAsia"/>
                <w:color w:val="000000"/>
                <w:kern w:val="0"/>
                <w:sz w:val="18"/>
                <w:szCs w:val="18"/>
                <w:lang/>
              </w:rPr>
              <w:br/>
              <w:t>512GB 固态硬盘1</w:t>
            </w:r>
            <w:r>
              <w:rPr>
                <w:rFonts w:ascii="宋体" w:hAnsi="宋体" w:cs="宋体" w:hint="eastAsia"/>
                <w:color w:val="000000"/>
                <w:kern w:val="0"/>
                <w:sz w:val="18"/>
                <w:szCs w:val="18"/>
                <w:lang/>
              </w:rPr>
              <w:br/>
              <w:t>Intel Iris Plus Graphics 650 图形处理器</w:t>
            </w:r>
            <w:r>
              <w:rPr>
                <w:rFonts w:ascii="宋体" w:hAnsi="宋体" w:cs="宋体" w:hint="eastAsia"/>
                <w:color w:val="000000"/>
                <w:kern w:val="0"/>
                <w:sz w:val="18"/>
                <w:szCs w:val="18"/>
                <w:lang/>
              </w:rPr>
              <w:br/>
              <w:t>四个 Thunderbolt 3 端口</w:t>
            </w:r>
            <w:r>
              <w:rPr>
                <w:rFonts w:ascii="宋体" w:hAnsi="宋体" w:cs="宋体" w:hint="eastAsia"/>
                <w:color w:val="000000"/>
                <w:kern w:val="0"/>
                <w:sz w:val="18"/>
                <w:szCs w:val="18"/>
                <w:lang/>
              </w:rPr>
              <w:br/>
              <w:t>Multi-Touch Bar 和 Touch ID</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b/>
                <w:color w:val="000000"/>
                <w:sz w:val="24"/>
                <w:szCs w:val="24"/>
              </w:rPr>
            </w:pPr>
            <w:r>
              <w:rPr>
                <w:rFonts w:ascii="宋体" w:hAnsi="宋体" w:cs="宋体" w:hint="eastAsia"/>
                <w:b/>
                <w:noProof/>
                <w:color w:val="000000"/>
                <w:kern w:val="0"/>
                <w:sz w:val="24"/>
                <w:szCs w:val="24"/>
              </w:rPr>
              <w:drawing>
                <wp:inline distT="0" distB="0" distL="0" distR="0">
                  <wp:extent cx="1616075" cy="1382395"/>
                  <wp:effectExtent l="19050" t="0" r="3175"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57"/>
                          <pic:cNvPicPr>
                            <a:picLocks noChangeAspect="1" noChangeArrowheads="1"/>
                          </pic:cNvPicPr>
                        </pic:nvPicPr>
                        <pic:blipFill>
                          <a:blip r:embed="rId8" cstate="print"/>
                          <a:srcRect/>
                          <a:stretch>
                            <a:fillRect/>
                          </a:stretch>
                        </pic:blipFill>
                        <pic:spPr bwMode="auto">
                          <a:xfrm>
                            <a:off x="0" y="0"/>
                            <a:ext cx="1616075" cy="1382395"/>
                          </a:xfrm>
                          <a:prstGeom prst="rect">
                            <a:avLst/>
                          </a:prstGeom>
                          <a:noFill/>
                          <a:ln w="9525">
                            <a:noFill/>
                            <a:miter lim="800000"/>
                            <a:headEnd/>
                            <a:tailEnd/>
                          </a:ln>
                        </pic:spPr>
                      </pic:pic>
                    </a:graphicData>
                  </a:graphic>
                </wp:inline>
              </w:drawing>
            </w:r>
          </w:p>
        </w:tc>
      </w:tr>
      <w:tr w:rsidR="00976CCF" w:rsidTr="00AB7FC2">
        <w:trPr>
          <w:trHeight w:val="289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2</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创作电脑</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▲Apple/iMac（基础配置）</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Retina 5K 显示屏</w:t>
            </w:r>
            <w:r>
              <w:rPr>
                <w:rFonts w:ascii="宋体" w:hAnsi="宋体" w:cs="宋体" w:hint="eastAsia"/>
                <w:color w:val="000000"/>
                <w:kern w:val="0"/>
                <w:sz w:val="18"/>
                <w:szCs w:val="18"/>
                <w:lang/>
              </w:rPr>
              <w:br/>
              <w:t xml:space="preserve">3.4GHz 处理器 </w:t>
            </w:r>
            <w:r>
              <w:rPr>
                <w:rFonts w:ascii="宋体" w:hAnsi="宋体" w:cs="宋体" w:hint="eastAsia"/>
                <w:color w:val="000000"/>
                <w:kern w:val="0"/>
                <w:sz w:val="18"/>
                <w:szCs w:val="18"/>
                <w:lang/>
              </w:rPr>
              <w:br/>
              <w:t>1TB 存储容量</w:t>
            </w:r>
            <w:r>
              <w:rPr>
                <w:rFonts w:ascii="宋体" w:hAnsi="宋体" w:cs="宋体" w:hint="eastAsia"/>
                <w:color w:val="000000"/>
                <w:kern w:val="0"/>
                <w:sz w:val="18"/>
                <w:szCs w:val="18"/>
                <w:lang/>
              </w:rPr>
              <w:br/>
              <w:t>3.4GHz 四核第七代 Intel Core i5 处理器</w:t>
            </w:r>
            <w:r>
              <w:rPr>
                <w:rFonts w:ascii="宋体" w:hAnsi="宋体" w:cs="宋体" w:hint="eastAsia"/>
                <w:color w:val="000000"/>
                <w:kern w:val="0"/>
                <w:sz w:val="18"/>
                <w:szCs w:val="18"/>
                <w:lang/>
              </w:rPr>
              <w:br/>
              <w:t>Turbo Boost 最高可达 3.8GHz</w:t>
            </w:r>
            <w:r>
              <w:rPr>
                <w:rFonts w:ascii="宋体" w:hAnsi="宋体" w:cs="宋体" w:hint="eastAsia"/>
                <w:color w:val="000000"/>
                <w:kern w:val="0"/>
                <w:sz w:val="18"/>
                <w:szCs w:val="18"/>
                <w:lang/>
              </w:rPr>
              <w:br/>
              <w:t>8GB 2400MHz 内存，最高可选配 32GB</w:t>
            </w:r>
            <w:r>
              <w:rPr>
                <w:rFonts w:ascii="宋体" w:hAnsi="宋体" w:cs="宋体" w:hint="eastAsia"/>
                <w:color w:val="000000"/>
                <w:kern w:val="0"/>
                <w:sz w:val="18"/>
                <w:szCs w:val="18"/>
                <w:lang/>
              </w:rPr>
              <w:br/>
              <w:t>1TB Fusion Drive1</w:t>
            </w:r>
            <w:r>
              <w:rPr>
                <w:rFonts w:ascii="宋体" w:hAnsi="宋体" w:cs="宋体" w:hint="eastAsia"/>
                <w:color w:val="000000"/>
                <w:kern w:val="0"/>
                <w:sz w:val="18"/>
                <w:szCs w:val="18"/>
                <w:lang/>
              </w:rPr>
              <w:br/>
              <w:t>Radeon Pro 570 图形处理器 (配备 4GB 显存)</w:t>
            </w:r>
            <w:r>
              <w:rPr>
                <w:rFonts w:ascii="宋体" w:hAnsi="宋体" w:cs="宋体" w:hint="eastAsia"/>
                <w:color w:val="000000"/>
                <w:kern w:val="0"/>
                <w:sz w:val="18"/>
                <w:szCs w:val="18"/>
                <w:lang/>
              </w:rPr>
              <w:br/>
              <w:t>两个 Thunderbolt 3 端口</w:t>
            </w:r>
            <w:r>
              <w:rPr>
                <w:rFonts w:ascii="宋体" w:hAnsi="宋体" w:cs="宋体" w:hint="eastAsia"/>
                <w:color w:val="000000"/>
                <w:kern w:val="0"/>
                <w:sz w:val="18"/>
                <w:szCs w:val="18"/>
                <w:lang/>
              </w:rPr>
              <w:br/>
              <w:t>Retina 5K 5120 x 2880 P3 显示屏</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3</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bottom"/>
          </w:tcPr>
          <w:p w:rsidR="00976CCF" w:rsidRDefault="00976CCF" w:rsidP="00AB7FC2">
            <w:pPr>
              <w:widowControl/>
              <w:jc w:val="left"/>
              <w:textAlignment w:val="bottom"/>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818005" cy="1148080"/>
                  <wp:effectExtent l="19050" t="0" r="0"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IMG_258"/>
                          <pic:cNvPicPr>
                            <a:picLocks noChangeAspect="1" noChangeArrowheads="1"/>
                          </pic:cNvPicPr>
                        </pic:nvPicPr>
                        <pic:blipFill>
                          <a:blip r:embed="rId7" cstate="print"/>
                          <a:srcRect/>
                          <a:stretch>
                            <a:fillRect/>
                          </a:stretch>
                        </pic:blipFill>
                        <pic:spPr bwMode="auto">
                          <a:xfrm>
                            <a:off x="0" y="0"/>
                            <a:ext cx="1818005" cy="1148080"/>
                          </a:xfrm>
                          <a:prstGeom prst="rect">
                            <a:avLst/>
                          </a:prstGeom>
                          <a:noFill/>
                          <a:ln w="9525">
                            <a:noFill/>
                            <a:miter lim="800000"/>
                            <a:headEnd/>
                            <a:tailEnd/>
                          </a:ln>
                        </pic:spPr>
                      </pic:pic>
                    </a:graphicData>
                  </a:graphic>
                </wp:inline>
              </w:drawing>
            </w:r>
          </w:p>
        </w:tc>
      </w:tr>
      <w:tr w:rsidR="00976CCF" w:rsidTr="00AB7FC2">
        <w:trPr>
          <w:trHeight w:val="9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3</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录音软件</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▲Avid/ Protools12</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支持64轨@48kHz音频录混，128轨MIDI，64个 Native插件</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套</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062990" cy="1020445"/>
                  <wp:effectExtent l="19050" t="0" r="381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IMG_259"/>
                          <pic:cNvPicPr>
                            <a:picLocks noChangeAspect="1" noChangeArrowheads="1"/>
                          </pic:cNvPicPr>
                        </pic:nvPicPr>
                        <pic:blipFill>
                          <a:blip r:embed="rId9" cstate="print"/>
                          <a:srcRect/>
                          <a:stretch>
                            <a:fillRect/>
                          </a:stretch>
                        </pic:blipFill>
                        <pic:spPr bwMode="auto">
                          <a:xfrm>
                            <a:off x="0" y="0"/>
                            <a:ext cx="1062990" cy="1020445"/>
                          </a:xfrm>
                          <a:prstGeom prst="rect">
                            <a:avLst/>
                          </a:prstGeom>
                          <a:noFill/>
                          <a:ln w="9525">
                            <a:noFill/>
                            <a:miter lim="800000"/>
                            <a:headEnd/>
                            <a:tailEnd/>
                          </a:ln>
                          <a:effectLst/>
                        </pic:spPr>
                      </pic:pic>
                    </a:graphicData>
                  </a:graphic>
                </wp:inline>
              </w:drawing>
            </w:r>
          </w:p>
        </w:tc>
      </w:tr>
      <w:tr w:rsidR="00976CCF" w:rsidTr="00AB7FC2">
        <w:trPr>
          <w:trHeight w:val="136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4</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音频接口</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▲Treain/DSD88I/O</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"DSD音频接口，8个模拟输入输出，8个数字AES/EBU输入输出，8个混音母线Bus，1个立体声耳机输出，1对卡侬监听输出。 </w:t>
            </w:r>
            <w:r>
              <w:rPr>
                <w:rFonts w:ascii="宋体" w:hAnsi="宋体" w:cs="宋体" w:hint="eastAsia"/>
                <w:color w:val="000000"/>
                <w:kern w:val="0"/>
                <w:sz w:val="18"/>
                <w:szCs w:val="18"/>
                <w:lang/>
              </w:rPr>
              <w:br/>
              <w:t>技术规格：</w:t>
            </w:r>
            <w:r>
              <w:rPr>
                <w:rFonts w:ascii="宋体" w:hAnsi="宋体" w:cs="宋体" w:hint="eastAsia"/>
                <w:color w:val="000000"/>
                <w:kern w:val="0"/>
                <w:sz w:val="18"/>
                <w:szCs w:val="18"/>
                <w:lang/>
              </w:rPr>
              <w:br/>
              <w:t>DSD采样率： DSD 64（2.8MHZ），DSD 128（5.6MHZ）</w:t>
            </w:r>
            <w:r>
              <w:rPr>
                <w:rFonts w:ascii="宋体" w:hAnsi="宋体" w:cs="宋体" w:hint="eastAsia"/>
                <w:color w:val="000000"/>
                <w:kern w:val="0"/>
                <w:sz w:val="18"/>
                <w:szCs w:val="18"/>
                <w:lang/>
              </w:rPr>
              <w:br/>
              <w:t>PCM采样率 :  24 bit PCM,   44.1/48k/88.2/96/192 KHZ</w:t>
            </w:r>
            <w:r>
              <w:rPr>
                <w:rFonts w:ascii="宋体" w:hAnsi="宋体" w:cs="宋体" w:hint="eastAsia"/>
                <w:color w:val="000000"/>
                <w:kern w:val="0"/>
                <w:sz w:val="18"/>
                <w:szCs w:val="18"/>
                <w:lang/>
              </w:rPr>
              <w:br/>
              <w:t>动态范围ADC: 124dB （平衡输入），DAC: 127dB （平衡输出）</w:t>
            </w:r>
            <w:r>
              <w:rPr>
                <w:rFonts w:ascii="宋体" w:hAnsi="宋体" w:cs="宋体" w:hint="eastAsia"/>
                <w:color w:val="000000"/>
                <w:kern w:val="0"/>
                <w:sz w:val="18"/>
                <w:szCs w:val="18"/>
                <w:lang/>
              </w:rPr>
              <w:br/>
              <w:t xml:space="preserve">高速USB2.0 （480M/S）连接电脑，支持ASIO2.1，超低延迟1.5ms </w:t>
            </w:r>
            <w:r>
              <w:rPr>
                <w:rFonts w:ascii="宋体" w:hAnsi="宋体" w:cs="宋体" w:hint="eastAsia"/>
                <w:color w:val="000000"/>
                <w:kern w:val="0"/>
                <w:sz w:val="18"/>
                <w:szCs w:val="18"/>
                <w:lang/>
              </w:rPr>
              <w:br/>
              <w:t>1个母带级音量控制器，每个档位精确到1dB</w:t>
            </w:r>
            <w:r>
              <w:rPr>
                <w:rFonts w:ascii="宋体" w:hAnsi="宋体" w:cs="宋体" w:hint="eastAsia"/>
                <w:color w:val="000000"/>
                <w:kern w:val="0"/>
                <w:sz w:val="18"/>
                <w:szCs w:val="18"/>
                <w:lang/>
              </w:rPr>
              <w:br/>
              <w:t>8个模拟混音母线Bus，组成4个立体声，自由选择</w:t>
            </w:r>
            <w:r>
              <w:rPr>
                <w:rFonts w:ascii="宋体" w:hAnsi="宋体" w:cs="宋体" w:hint="eastAsia"/>
                <w:color w:val="000000"/>
                <w:kern w:val="0"/>
                <w:sz w:val="18"/>
                <w:szCs w:val="18"/>
                <w:lang/>
              </w:rPr>
              <w:br/>
            </w:r>
            <w:r>
              <w:rPr>
                <w:rFonts w:ascii="宋体" w:hAnsi="宋体" w:cs="宋体" w:hint="eastAsia"/>
                <w:color w:val="000000"/>
                <w:kern w:val="0"/>
                <w:sz w:val="18"/>
                <w:szCs w:val="18"/>
                <w:lang/>
              </w:rPr>
              <w:lastRenderedPageBreak/>
              <w:t>8个模拟输入（DB25，+4dB 平衡），8个数字AES/EBU输入（4路卡侬母，+4dB 平衡）</w:t>
            </w:r>
            <w:r>
              <w:rPr>
                <w:rFonts w:ascii="宋体" w:hAnsi="宋体" w:cs="宋体" w:hint="eastAsia"/>
                <w:color w:val="000000"/>
                <w:kern w:val="0"/>
                <w:sz w:val="18"/>
                <w:szCs w:val="18"/>
                <w:lang/>
              </w:rPr>
              <w:br/>
              <w:t>8个模拟输出（DB25，+4dB 平衡），8个数字AES/EBU输出（4路卡侬公，+4dB 平衡）</w:t>
            </w:r>
            <w:r>
              <w:rPr>
                <w:rFonts w:ascii="宋体" w:hAnsi="宋体" w:cs="宋体" w:hint="eastAsia"/>
                <w:color w:val="000000"/>
                <w:kern w:val="0"/>
                <w:sz w:val="18"/>
                <w:szCs w:val="18"/>
                <w:lang/>
              </w:rPr>
              <w:br/>
              <w:t>1对立体声监听输出，XLR 平衡接口</w:t>
            </w:r>
            <w:r>
              <w:rPr>
                <w:rFonts w:ascii="宋体" w:hAnsi="宋体" w:cs="宋体" w:hint="eastAsia"/>
                <w:color w:val="000000"/>
                <w:kern w:val="0"/>
                <w:sz w:val="18"/>
                <w:szCs w:val="18"/>
                <w:lang/>
              </w:rPr>
              <w:br/>
              <w:t>1个独立500 mA 高速、低失真透明的耳机放大器</w:t>
            </w:r>
            <w:r>
              <w:rPr>
                <w:rFonts w:ascii="宋体" w:hAnsi="宋体" w:cs="宋体" w:hint="eastAsia"/>
                <w:color w:val="000000"/>
                <w:kern w:val="0"/>
                <w:sz w:val="18"/>
                <w:szCs w:val="18"/>
                <w:lang/>
              </w:rPr>
              <w:br/>
              <w:t xml:space="preserve">1个扩展卡槽，扩展卡Pro Tools DIO Card、DSD DIO Card </w:t>
            </w:r>
            <w:r>
              <w:rPr>
                <w:rFonts w:ascii="宋体" w:hAnsi="宋体" w:cs="宋体" w:hint="eastAsia"/>
                <w:color w:val="000000"/>
                <w:kern w:val="0"/>
                <w:sz w:val="18"/>
                <w:szCs w:val="18"/>
                <w:lang/>
              </w:rPr>
              <w:br/>
              <w:t>总谐波失真：THD + Noise ADC: -106dB (&lt;0.0004%) DAC: -110dB (&lt;0.0003%)</w:t>
            </w:r>
            <w:r>
              <w:rPr>
                <w:rFonts w:ascii="宋体" w:hAnsi="宋体" w:cs="宋体" w:hint="eastAsia"/>
                <w:color w:val="000000"/>
                <w:kern w:val="0"/>
                <w:sz w:val="18"/>
                <w:szCs w:val="18"/>
                <w:lang/>
              </w:rPr>
              <w:br/>
              <w:t>同步时钟: 1个 Workclock 输入，6 个 Workclock  输出，内部时钟抖动： 小于10秒</w:t>
            </w:r>
            <w:r>
              <w:rPr>
                <w:rFonts w:ascii="宋体" w:hAnsi="宋体" w:cs="宋体" w:hint="eastAsia"/>
                <w:color w:val="000000"/>
                <w:kern w:val="0"/>
                <w:sz w:val="18"/>
                <w:szCs w:val="18"/>
                <w:lang/>
              </w:rPr>
              <w:br/>
              <w:t>电源: 100/115V-220/240V 50/60Hz switchable</w:t>
            </w:r>
            <w:r>
              <w:rPr>
                <w:rFonts w:ascii="宋体" w:hAnsi="宋体" w:cs="宋体" w:hint="eastAsia"/>
                <w:color w:val="000000"/>
                <w:kern w:val="0"/>
                <w:sz w:val="18"/>
                <w:szCs w:val="18"/>
                <w:lang/>
              </w:rPr>
              <w:br/>
              <w:t>尺寸:   19英寸标准机架 宽， 2U高，22 cm 深（ W x H X D）</w:t>
            </w:r>
            <w:r>
              <w:rPr>
                <w:rFonts w:ascii="宋体" w:hAnsi="宋体" w:cs="宋体" w:hint="eastAsia"/>
                <w:color w:val="000000"/>
                <w:kern w:val="0"/>
                <w:sz w:val="18"/>
                <w:szCs w:val="18"/>
                <w:lang/>
              </w:rPr>
              <w:br/>
              <w:t>重量：14 kg，工业包装"</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818005" cy="446405"/>
                  <wp:effectExtent l="19050" t="0" r="0" b="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IMG_260"/>
                          <pic:cNvPicPr>
                            <a:picLocks noChangeAspect="1" noChangeArrowheads="1"/>
                          </pic:cNvPicPr>
                        </pic:nvPicPr>
                        <pic:blipFill>
                          <a:blip r:embed="rId10" cstate="print"/>
                          <a:srcRect/>
                          <a:stretch>
                            <a:fillRect/>
                          </a:stretch>
                        </pic:blipFill>
                        <pic:spPr bwMode="auto">
                          <a:xfrm>
                            <a:off x="0" y="0"/>
                            <a:ext cx="1818005" cy="446405"/>
                          </a:xfrm>
                          <a:prstGeom prst="rect">
                            <a:avLst/>
                          </a:prstGeom>
                          <a:noFill/>
                          <a:ln w="9525">
                            <a:noFill/>
                            <a:miter lim="800000"/>
                            <a:headEnd/>
                            <a:tailEnd/>
                          </a:ln>
                        </pic:spPr>
                      </pic:pic>
                    </a:graphicData>
                  </a:graphic>
                </wp:inline>
              </w:drawing>
            </w:r>
          </w:p>
        </w:tc>
      </w:tr>
      <w:tr w:rsidR="00976CCF" w:rsidTr="00AB7FC2">
        <w:trPr>
          <w:trHeight w:val="468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5</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数字调音台</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▲ICON Qcon Pro X</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"8+1触摸式电动推子，10位分辨率 </w:t>
            </w:r>
            <w:r>
              <w:rPr>
                <w:rFonts w:ascii="宋体" w:hAnsi="宋体" w:cs="宋体" w:hint="eastAsia"/>
                <w:color w:val="000000"/>
                <w:kern w:val="0"/>
                <w:sz w:val="18"/>
                <w:szCs w:val="18"/>
                <w:lang/>
              </w:rPr>
              <w:br/>
              <w:t xml:space="preserve">12段LED电表桥 </w:t>
            </w:r>
            <w:r>
              <w:rPr>
                <w:rFonts w:ascii="宋体" w:hAnsi="宋体" w:cs="宋体" w:hint="eastAsia"/>
                <w:color w:val="000000"/>
                <w:kern w:val="0"/>
                <w:sz w:val="18"/>
                <w:szCs w:val="18"/>
                <w:lang/>
              </w:rPr>
              <w:br/>
              <w:t xml:space="preserve">仪表桥上的立体声LED主通道电平测量 </w:t>
            </w:r>
            <w:r>
              <w:rPr>
                <w:rFonts w:ascii="宋体" w:hAnsi="宋体" w:cs="宋体" w:hint="eastAsia"/>
                <w:color w:val="000000"/>
                <w:kern w:val="0"/>
                <w:sz w:val="18"/>
                <w:szCs w:val="18"/>
                <w:lang/>
              </w:rPr>
              <w:br/>
              <w:t xml:space="preserve">8双功能编码器，带多色LED指示环 </w:t>
            </w:r>
            <w:r>
              <w:rPr>
                <w:rFonts w:ascii="宋体" w:hAnsi="宋体" w:cs="宋体" w:hint="eastAsia"/>
                <w:color w:val="000000"/>
                <w:kern w:val="0"/>
                <w:sz w:val="18"/>
                <w:szCs w:val="18"/>
                <w:lang/>
              </w:rPr>
              <w:br/>
              <w:t xml:space="preserve">围绕编码器的11段多色LED指示旋转位置 </w:t>
            </w:r>
            <w:r>
              <w:rPr>
                <w:rFonts w:ascii="宋体" w:hAnsi="宋体" w:cs="宋体" w:hint="eastAsia"/>
                <w:color w:val="000000"/>
                <w:kern w:val="0"/>
                <w:sz w:val="18"/>
                <w:szCs w:val="18"/>
                <w:lang/>
              </w:rPr>
              <w:br/>
              <w:t xml:space="preserve">双通道2×56大背光液晶显示屏，可显示每个通道的通道名称，控制值等 </w:t>
            </w:r>
            <w:r>
              <w:rPr>
                <w:rFonts w:ascii="宋体" w:hAnsi="宋体" w:cs="宋体" w:hint="eastAsia"/>
                <w:color w:val="000000"/>
                <w:kern w:val="0"/>
                <w:sz w:val="18"/>
                <w:szCs w:val="18"/>
                <w:lang/>
              </w:rPr>
              <w:br/>
              <w:t xml:space="preserve">12段LED显示屏以SMPTE或BBT格式显示项目的时间位置 </w:t>
            </w:r>
            <w:r>
              <w:rPr>
                <w:rFonts w:ascii="宋体" w:hAnsi="宋体" w:cs="宋体" w:hint="eastAsia"/>
                <w:color w:val="000000"/>
                <w:kern w:val="0"/>
                <w:sz w:val="18"/>
                <w:szCs w:val="18"/>
                <w:lang/>
              </w:rPr>
              <w:br/>
              <w:t xml:space="preserve">18个可分配按钮 </w:t>
            </w:r>
            <w:r>
              <w:rPr>
                <w:rFonts w:ascii="宋体" w:hAnsi="宋体" w:cs="宋体" w:hint="eastAsia"/>
                <w:color w:val="000000"/>
                <w:kern w:val="0"/>
                <w:sz w:val="18"/>
                <w:szCs w:val="18"/>
                <w:lang/>
              </w:rPr>
              <w:br/>
              <w:t xml:space="preserve">微动穿梭轮用于擦洗，快速搜索和控制 </w:t>
            </w:r>
            <w:r>
              <w:rPr>
                <w:rFonts w:ascii="宋体" w:hAnsi="宋体" w:cs="宋体" w:hint="eastAsia"/>
                <w:color w:val="000000"/>
                <w:kern w:val="0"/>
                <w:sz w:val="18"/>
                <w:szCs w:val="18"/>
                <w:lang/>
              </w:rPr>
              <w:br/>
              <w:t xml:space="preserve">每个通道的照明按钮包括录音启用，独奏，静音，选择和监视 </w:t>
            </w:r>
            <w:r>
              <w:rPr>
                <w:rFonts w:ascii="宋体" w:hAnsi="宋体" w:cs="宋体" w:hint="eastAsia"/>
                <w:color w:val="000000"/>
                <w:kern w:val="0"/>
                <w:sz w:val="18"/>
                <w:szCs w:val="18"/>
                <w:lang/>
              </w:rPr>
              <w:br/>
              <w:t>6个照明传输按钮，包括播放，停止，录制，倒带，快进</w:t>
            </w:r>
            <w:r>
              <w:rPr>
                <w:rFonts w:ascii="宋体" w:hAnsi="宋体" w:cs="宋体" w:hint="eastAsia"/>
                <w:color w:val="000000"/>
                <w:kern w:val="0"/>
                <w:sz w:val="18"/>
                <w:szCs w:val="18"/>
                <w:lang/>
              </w:rPr>
              <w:lastRenderedPageBreak/>
              <w:t xml:space="preserve">和循环 </w:t>
            </w:r>
            <w:r>
              <w:rPr>
                <w:rFonts w:ascii="宋体" w:hAnsi="宋体" w:cs="宋体" w:hint="eastAsia"/>
                <w:color w:val="000000"/>
                <w:kern w:val="0"/>
                <w:sz w:val="18"/>
                <w:szCs w:val="18"/>
                <w:lang/>
              </w:rPr>
              <w:br/>
              <w:t xml:space="preserve">带有4个方向按钮的照明ZOOM按钮 </w:t>
            </w:r>
            <w:r>
              <w:rPr>
                <w:rFonts w:ascii="宋体" w:hAnsi="宋体" w:cs="宋体" w:hint="eastAsia"/>
                <w:color w:val="000000"/>
                <w:kern w:val="0"/>
                <w:sz w:val="18"/>
                <w:szCs w:val="18"/>
                <w:lang/>
              </w:rPr>
              <w:br/>
              <w:t xml:space="preserve">9个可点亮的可分配MIDI功能按钮 </w:t>
            </w:r>
            <w:r>
              <w:rPr>
                <w:rFonts w:ascii="宋体" w:hAnsi="宋体" w:cs="宋体" w:hint="eastAsia"/>
                <w:color w:val="000000"/>
                <w:kern w:val="0"/>
                <w:sz w:val="18"/>
                <w:szCs w:val="18"/>
                <w:lang/>
              </w:rPr>
              <w:br/>
              <w:t xml:space="preserve">使用3个QCon XS扩展器单元扩展到32个通道（即将推出） </w:t>
            </w:r>
            <w:r>
              <w:rPr>
                <w:rFonts w:ascii="宋体" w:hAnsi="宋体" w:cs="宋体" w:hint="eastAsia"/>
                <w:color w:val="000000"/>
                <w:kern w:val="0"/>
                <w:sz w:val="18"/>
                <w:szCs w:val="18"/>
                <w:lang/>
              </w:rPr>
              <w:br/>
              <w:t xml:space="preserve">带有电动操纵杆的可选扩展单元，用于环绕声混音，额外的按钮单元和额外的旋钮单元（即将推出） </w:t>
            </w:r>
            <w:r>
              <w:rPr>
                <w:rFonts w:ascii="宋体" w:hAnsi="宋体" w:cs="宋体" w:hint="eastAsia"/>
                <w:color w:val="000000"/>
                <w:kern w:val="0"/>
                <w:sz w:val="18"/>
                <w:szCs w:val="18"/>
                <w:lang/>
              </w:rPr>
              <w:br/>
              <w:t xml:space="preserve">两个（2）1/4“连接器，用于脚踏开关和踏板 </w:t>
            </w:r>
            <w:r>
              <w:rPr>
                <w:rFonts w:ascii="宋体" w:hAnsi="宋体" w:cs="宋体" w:hint="eastAsia"/>
                <w:color w:val="000000"/>
                <w:kern w:val="0"/>
                <w:sz w:val="18"/>
                <w:szCs w:val="18"/>
                <w:lang/>
              </w:rPr>
              <w:br/>
              <w:t xml:space="preserve">自动和手动模式开关用于访问不同的DAW模式 </w:t>
            </w:r>
            <w:r>
              <w:rPr>
                <w:rFonts w:ascii="宋体" w:hAnsi="宋体" w:cs="宋体" w:hint="eastAsia"/>
                <w:color w:val="000000"/>
                <w:kern w:val="0"/>
                <w:sz w:val="18"/>
                <w:szCs w:val="18"/>
                <w:lang/>
              </w:rPr>
              <w:br/>
              <w:t xml:space="preserve">符合Windows XP，Vista（32位），Windows 7（32位和64位），Windows 8（32位和64位），Windows 10（32位和64位）和Mac OS X </w:t>
            </w:r>
            <w:r>
              <w:rPr>
                <w:rFonts w:ascii="宋体" w:hAnsi="宋体" w:cs="宋体" w:hint="eastAsia"/>
                <w:color w:val="000000"/>
                <w:kern w:val="0"/>
                <w:sz w:val="18"/>
                <w:szCs w:val="18"/>
                <w:lang/>
              </w:rPr>
              <w:br/>
              <w:t>USB 2.0高速连接 "</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828800" cy="1967230"/>
                  <wp:effectExtent l="19050" t="0" r="0" b="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IMG_261"/>
                          <pic:cNvPicPr>
                            <a:picLocks noChangeAspect="1" noChangeArrowheads="1"/>
                          </pic:cNvPicPr>
                        </pic:nvPicPr>
                        <pic:blipFill>
                          <a:blip r:embed="rId11" cstate="print"/>
                          <a:srcRect/>
                          <a:stretch>
                            <a:fillRect/>
                          </a:stretch>
                        </pic:blipFill>
                        <pic:spPr bwMode="auto">
                          <a:xfrm>
                            <a:off x="0" y="0"/>
                            <a:ext cx="1828800" cy="1967230"/>
                          </a:xfrm>
                          <a:prstGeom prst="rect">
                            <a:avLst/>
                          </a:prstGeom>
                          <a:noFill/>
                          <a:ln w="9525">
                            <a:noFill/>
                            <a:miter lim="800000"/>
                            <a:headEnd/>
                            <a:tailEnd/>
                          </a:ln>
                        </pic:spPr>
                      </pic:pic>
                    </a:graphicData>
                  </a:graphic>
                </wp:inline>
              </w:drawing>
            </w:r>
          </w:p>
        </w:tc>
      </w:tr>
      <w:tr w:rsidR="00976CCF" w:rsidTr="00AB7FC2">
        <w:trPr>
          <w:trHeight w:val="285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6</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电子管压缩器</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▲Treain/FC7 Stereo</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"双通道光电压缩器，最简化的操作，获得紧致的、高动态的、深入灵魂的声音，由著名音频工程师Joe Malone设计。</w:t>
            </w:r>
            <w:r>
              <w:rPr>
                <w:rFonts w:ascii="宋体" w:hAnsi="宋体" w:cs="宋体" w:hint="eastAsia"/>
                <w:color w:val="000000"/>
                <w:kern w:val="0"/>
                <w:sz w:val="18"/>
                <w:szCs w:val="18"/>
                <w:lang/>
              </w:rPr>
              <w:br/>
              <w:t>2组平衡输入输出接口（卡侬），通过调节压缩比、低频增强、增益衰减、音量输出，即可得到一种温暖融合、泛音柔美、入耳亲切的声音。通过Link 功能，FC7可为立体声进行压缩处理。</w:t>
            </w:r>
            <w:r>
              <w:rPr>
                <w:rFonts w:ascii="宋体" w:hAnsi="宋体" w:cs="宋体" w:hint="eastAsia"/>
                <w:color w:val="000000"/>
                <w:kern w:val="0"/>
                <w:sz w:val="18"/>
                <w:szCs w:val="18"/>
                <w:lang/>
              </w:rPr>
              <w:br/>
              <w:t>技术规格：</w:t>
            </w:r>
            <w:r>
              <w:rPr>
                <w:rFonts w:ascii="宋体" w:hAnsi="宋体" w:cs="宋体" w:hint="eastAsia"/>
                <w:color w:val="000000"/>
                <w:kern w:val="0"/>
                <w:sz w:val="18"/>
                <w:szCs w:val="18"/>
                <w:lang/>
              </w:rPr>
              <w:br/>
              <w:t>使用JLM99v离散放大器opamps和JLM111DC放大器</w:t>
            </w:r>
            <w:r>
              <w:rPr>
                <w:rFonts w:ascii="宋体" w:hAnsi="宋体" w:cs="宋体" w:hint="eastAsia"/>
                <w:color w:val="000000"/>
                <w:kern w:val="0"/>
                <w:sz w:val="18"/>
                <w:szCs w:val="18"/>
                <w:lang/>
              </w:rPr>
              <w:br/>
              <w:t>压缩比率 3:1,5:1,10:1，高通滤波器开关 FLAT ,100 hz,200 hz</w:t>
            </w:r>
            <w:r>
              <w:rPr>
                <w:rFonts w:ascii="宋体" w:hAnsi="宋体" w:cs="宋体" w:hint="eastAsia"/>
                <w:color w:val="000000"/>
                <w:kern w:val="0"/>
                <w:sz w:val="18"/>
                <w:szCs w:val="18"/>
                <w:lang/>
              </w:rPr>
              <w:br/>
              <w:t>Link 为立体声编组操作开关</w:t>
            </w:r>
            <w:r>
              <w:rPr>
                <w:rFonts w:ascii="宋体" w:hAnsi="宋体" w:cs="宋体" w:hint="eastAsia"/>
                <w:color w:val="000000"/>
                <w:kern w:val="0"/>
                <w:sz w:val="18"/>
                <w:szCs w:val="18"/>
                <w:lang/>
              </w:rPr>
              <w:br/>
              <w:t xml:space="preserve">模拟输入:2个输入（Nutrik接口）+4dB平衡XLR, 模拟输出:2个输出（Nutrik接口）+4dB平衡XLR, </w:t>
            </w:r>
            <w:r>
              <w:rPr>
                <w:rFonts w:ascii="宋体" w:hAnsi="宋体" w:cs="宋体" w:hint="eastAsia"/>
                <w:color w:val="000000"/>
                <w:kern w:val="0"/>
                <w:sz w:val="18"/>
                <w:szCs w:val="18"/>
                <w:lang/>
              </w:rPr>
              <w:br/>
              <w:t xml:space="preserve">输入放大器：JLM99v离散放大器，输出变压器：JLM111DC </w:t>
            </w:r>
            <w:r>
              <w:rPr>
                <w:rFonts w:ascii="宋体" w:hAnsi="宋体" w:cs="宋体" w:hint="eastAsia"/>
                <w:color w:val="000000"/>
                <w:kern w:val="0"/>
                <w:sz w:val="18"/>
                <w:szCs w:val="18"/>
                <w:lang/>
              </w:rPr>
              <w:lastRenderedPageBreak/>
              <w:t>放大器</w:t>
            </w:r>
            <w:r>
              <w:rPr>
                <w:rFonts w:ascii="宋体" w:hAnsi="宋体" w:cs="宋体" w:hint="eastAsia"/>
                <w:color w:val="000000"/>
                <w:kern w:val="0"/>
                <w:sz w:val="18"/>
                <w:szCs w:val="18"/>
                <w:lang/>
              </w:rPr>
              <w:br/>
              <w:t>外部接口：Jones Barrier 终端口和XLR接口</w:t>
            </w:r>
            <w:r>
              <w:rPr>
                <w:rFonts w:ascii="宋体" w:hAnsi="宋体" w:cs="宋体" w:hint="eastAsia"/>
                <w:color w:val="000000"/>
                <w:kern w:val="0"/>
                <w:sz w:val="18"/>
                <w:szCs w:val="18"/>
                <w:lang/>
              </w:rPr>
              <w:br/>
              <w:t>频率方位：+0/-1 dB 30 Hz 到 15kHz，增益：40 dB ± 1dB，输入电平：+16 dB最大值</w:t>
            </w:r>
            <w:r>
              <w:rPr>
                <w:rFonts w:ascii="宋体" w:hAnsi="宋体" w:cs="宋体" w:hint="eastAsia"/>
                <w:color w:val="000000"/>
                <w:kern w:val="0"/>
                <w:sz w:val="18"/>
                <w:szCs w:val="18"/>
                <w:lang/>
              </w:rPr>
              <w:br/>
              <w:t>输出电平：+10 dB额定，+16 dB最大值</w:t>
            </w:r>
            <w:r>
              <w:rPr>
                <w:rFonts w:ascii="宋体" w:hAnsi="宋体" w:cs="宋体" w:hint="eastAsia"/>
                <w:color w:val="000000"/>
                <w:kern w:val="0"/>
                <w:sz w:val="18"/>
                <w:szCs w:val="18"/>
                <w:lang/>
              </w:rPr>
              <w:br/>
              <w:t>失真：总谐波失真小于0.5%在±10 dBm时</w:t>
            </w:r>
            <w:r>
              <w:rPr>
                <w:rFonts w:ascii="宋体" w:hAnsi="宋体" w:cs="宋体" w:hint="eastAsia"/>
                <w:color w:val="000000"/>
                <w:kern w:val="0"/>
                <w:sz w:val="18"/>
                <w:szCs w:val="18"/>
                <w:lang/>
              </w:rPr>
              <w:br/>
              <w:t>噪声：小于70 dB +10 dBm输出电平时</w:t>
            </w:r>
            <w:r>
              <w:rPr>
                <w:rFonts w:ascii="宋体" w:hAnsi="宋体" w:cs="宋体" w:hint="eastAsia"/>
                <w:color w:val="000000"/>
                <w:kern w:val="0"/>
                <w:sz w:val="18"/>
                <w:szCs w:val="18"/>
                <w:lang/>
              </w:rPr>
              <w:br/>
              <w:t>启动时间：10 milliseconds，释放时间：0.06秒50%释放，0.5 to 5秒全部释放</w:t>
            </w:r>
            <w:r>
              <w:rPr>
                <w:rFonts w:ascii="宋体" w:hAnsi="宋体" w:cs="宋体" w:hint="eastAsia"/>
                <w:color w:val="000000"/>
                <w:kern w:val="0"/>
                <w:sz w:val="18"/>
                <w:szCs w:val="18"/>
                <w:lang/>
              </w:rPr>
              <w:br/>
              <w:t>VU表：dB 增益衰减和dB输出</w:t>
            </w:r>
            <w:r>
              <w:rPr>
                <w:rFonts w:ascii="宋体" w:hAnsi="宋体" w:cs="宋体" w:hint="eastAsia"/>
                <w:color w:val="000000"/>
                <w:kern w:val="0"/>
                <w:sz w:val="18"/>
                <w:szCs w:val="18"/>
                <w:lang/>
              </w:rPr>
              <w:br/>
              <w:t>环境要求：最大工作温度160°F，重量尺寸: 16kg ,</w:t>
            </w:r>
            <w:r>
              <w:rPr>
                <w:rFonts w:ascii="宋体" w:hAnsi="宋体" w:cs="宋体" w:hint="eastAsia"/>
                <w:color w:val="000000"/>
                <w:kern w:val="0"/>
                <w:sz w:val="18"/>
                <w:szCs w:val="18"/>
                <w:lang/>
              </w:rPr>
              <w:br/>
              <w:t>尺寸： 1U机架式，48cm长 x 27cm宽</w:t>
            </w:r>
            <w:r>
              <w:rPr>
                <w:rFonts w:ascii="宋体" w:hAnsi="宋体" w:cs="宋体" w:hint="eastAsia"/>
                <w:color w:val="000000"/>
                <w:kern w:val="0"/>
                <w:sz w:val="18"/>
                <w:szCs w:val="18"/>
                <w:lang/>
              </w:rPr>
              <w:br/>
              <w:t>供电: 220/240V50/60Hz</w:t>
            </w:r>
            <w:r>
              <w:rPr>
                <w:rFonts w:ascii="宋体" w:hAnsi="宋体" w:cs="宋体" w:hint="eastAsia"/>
                <w:color w:val="000000"/>
                <w:kern w:val="0"/>
                <w:sz w:val="18"/>
                <w:szCs w:val="18"/>
                <w:lang/>
              </w:rPr>
              <w:br/>
              <w:t>电源要求：35 watts, 120/240 volts, 50/60 Hz"</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924685" cy="382905"/>
                  <wp:effectExtent l="19050" t="0" r="0" b="0"/>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IMG_262"/>
                          <pic:cNvPicPr>
                            <a:picLocks noChangeAspect="1" noChangeArrowheads="1"/>
                          </pic:cNvPicPr>
                        </pic:nvPicPr>
                        <pic:blipFill>
                          <a:blip r:embed="rId12" cstate="print"/>
                          <a:srcRect/>
                          <a:stretch>
                            <a:fillRect/>
                          </a:stretch>
                        </pic:blipFill>
                        <pic:spPr bwMode="auto">
                          <a:xfrm>
                            <a:off x="0" y="0"/>
                            <a:ext cx="1924685" cy="382905"/>
                          </a:xfrm>
                          <a:prstGeom prst="rect">
                            <a:avLst/>
                          </a:prstGeom>
                          <a:noFill/>
                          <a:ln w="9525">
                            <a:noFill/>
                            <a:miter lim="800000"/>
                            <a:headEnd/>
                            <a:tailEnd/>
                          </a:ln>
                        </pic:spPr>
                      </pic:pic>
                    </a:graphicData>
                  </a:graphic>
                </wp:inline>
              </w:drawing>
            </w:r>
          </w:p>
        </w:tc>
      </w:tr>
      <w:tr w:rsidR="00976CCF" w:rsidTr="00AB7FC2">
        <w:trPr>
          <w:trHeight w:val="192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7</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耳机分配器</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▲Redsound/HP-4</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"四通道耳机放大器</w:t>
            </w:r>
            <w:r>
              <w:rPr>
                <w:rFonts w:ascii="宋体" w:hAnsi="宋体" w:cs="宋体" w:hint="eastAsia"/>
                <w:color w:val="000000"/>
                <w:kern w:val="0"/>
                <w:sz w:val="18"/>
                <w:szCs w:val="18"/>
                <w:lang/>
              </w:rPr>
              <w:br/>
              <w:t xml:space="preserve">信噪比:&gt;95dB </w:t>
            </w:r>
            <w:r>
              <w:rPr>
                <w:rFonts w:ascii="宋体" w:hAnsi="宋体" w:cs="宋体" w:hint="eastAsia"/>
                <w:color w:val="000000"/>
                <w:kern w:val="0"/>
                <w:sz w:val="18"/>
                <w:szCs w:val="18"/>
                <w:lang/>
              </w:rPr>
              <w:br/>
              <w:t xml:space="preserve">总谐波失真:0.002% </w:t>
            </w:r>
            <w:r>
              <w:rPr>
                <w:rFonts w:ascii="宋体" w:hAnsi="宋体" w:cs="宋体" w:hint="eastAsia"/>
                <w:color w:val="000000"/>
                <w:kern w:val="0"/>
                <w:sz w:val="18"/>
                <w:szCs w:val="18"/>
                <w:lang/>
              </w:rPr>
              <w:br/>
              <w:t xml:space="preserve">动态响应:-80dB to +10dB  </w:t>
            </w:r>
            <w:r>
              <w:rPr>
                <w:rFonts w:ascii="宋体" w:hAnsi="宋体" w:cs="宋体" w:hint="eastAsia"/>
                <w:color w:val="000000"/>
                <w:kern w:val="0"/>
                <w:sz w:val="18"/>
                <w:szCs w:val="18"/>
                <w:lang/>
              </w:rPr>
              <w:br/>
              <w:t xml:space="preserve">输出阻抗:51 Ohms </w:t>
            </w:r>
            <w:r>
              <w:rPr>
                <w:rFonts w:ascii="宋体" w:hAnsi="宋体" w:cs="宋体" w:hint="eastAsia"/>
                <w:color w:val="000000"/>
                <w:kern w:val="0"/>
                <w:sz w:val="18"/>
                <w:szCs w:val="18"/>
                <w:lang/>
              </w:rPr>
              <w:br/>
              <w:t xml:space="preserve">尺寸:5.5 x 5.5 x 1.75  </w:t>
            </w:r>
            <w:r>
              <w:rPr>
                <w:rFonts w:ascii="宋体" w:hAnsi="宋体" w:cs="宋体" w:hint="eastAsia"/>
                <w:color w:val="000000"/>
                <w:kern w:val="0"/>
                <w:sz w:val="18"/>
                <w:szCs w:val="18"/>
                <w:lang/>
              </w:rPr>
              <w:br/>
              <w:t xml:space="preserve">重量:5lbs. </w:t>
            </w:r>
            <w:r>
              <w:rPr>
                <w:rFonts w:ascii="宋体" w:hAnsi="宋体" w:cs="宋体" w:hint="eastAsia"/>
                <w:color w:val="000000"/>
                <w:kern w:val="0"/>
                <w:sz w:val="18"/>
                <w:szCs w:val="18"/>
                <w:lang/>
              </w:rPr>
              <w:br/>
              <w:t xml:space="preserve">接口:大三芯 </w:t>
            </w:r>
            <w:r>
              <w:rPr>
                <w:rFonts w:ascii="宋体" w:hAnsi="宋体" w:cs="宋体" w:hint="eastAsia"/>
                <w:color w:val="000000"/>
                <w:kern w:val="0"/>
                <w:sz w:val="18"/>
                <w:szCs w:val="18"/>
                <w:lang/>
              </w:rPr>
              <w:br/>
              <w:t xml:space="preserve">输入阻抗; 10K Ohms </w:t>
            </w:r>
            <w:r>
              <w:rPr>
                <w:rFonts w:ascii="宋体" w:hAnsi="宋体" w:cs="宋体" w:hint="eastAsia"/>
                <w:color w:val="000000"/>
                <w:kern w:val="0"/>
                <w:sz w:val="18"/>
                <w:szCs w:val="18"/>
                <w:lang/>
              </w:rPr>
              <w:br/>
              <w:t xml:space="preserve">接口类型; 1/4""/jack </w:t>
            </w:r>
            <w:r>
              <w:rPr>
                <w:rFonts w:ascii="宋体" w:hAnsi="宋体" w:cs="宋体" w:hint="eastAsia"/>
                <w:color w:val="000000"/>
                <w:kern w:val="0"/>
                <w:sz w:val="18"/>
                <w:szCs w:val="18"/>
                <w:lang/>
              </w:rPr>
              <w:br/>
              <w:t xml:space="preserve">模拟输出数量; 4路输出 </w:t>
            </w:r>
            <w:r>
              <w:rPr>
                <w:rFonts w:ascii="宋体" w:hAnsi="宋体" w:cs="宋体" w:hint="eastAsia"/>
                <w:color w:val="000000"/>
                <w:kern w:val="0"/>
                <w:sz w:val="18"/>
                <w:szCs w:val="18"/>
                <w:lang/>
              </w:rPr>
              <w:br/>
              <w:t>耳机数量;4个"</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605280" cy="1010285"/>
                  <wp:effectExtent l="19050" t="0" r="0" b="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IMG_263"/>
                          <pic:cNvPicPr>
                            <a:picLocks noChangeAspect="1" noChangeArrowheads="1"/>
                          </pic:cNvPicPr>
                        </pic:nvPicPr>
                        <pic:blipFill>
                          <a:blip r:embed="rId13" cstate="print"/>
                          <a:srcRect/>
                          <a:stretch>
                            <a:fillRect/>
                          </a:stretch>
                        </pic:blipFill>
                        <pic:spPr bwMode="auto">
                          <a:xfrm>
                            <a:off x="0" y="0"/>
                            <a:ext cx="1605280" cy="1010285"/>
                          </a:xfrm>
                          <a:prstGeom prst="rect">
                            <a:avLst/>
                          </a:prstGeom>
                          <a:noFill/>
                          <a:ln w="9525">
                            <a:noFill/>
                            <a:miter lim="800000"/>
                            <a:headEnd/>
                            <a:tailEnd/>
                          </a:ln>
                        </pic:spPr>
                      </pic:pic>
                    </a:graphicData>
                  </a:graphic>
                </wp:inline>
              </w:drawing>
            </w:r>
          </w:p>
        </w:tc>
      </w:tr>
      <w:tr w:rsidR="00976CCF" w:rsidTr="00AB7FC2">
        <w:trPr>
          <w:trHeight w:val="909"/>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8</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话筒放大器</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▲Redsound/MP12</w:t>
            </w:r>
            <w:r>
              <w:rPr>
                <w:rFonts w:ascii="宋体" w:hAnsi="宋体" w:cs="宋体" w:hint="eastAsia"/>
                <w:color w:val="000000"/>
                <w:kern w:val="0"/>
                <w:sz w:val="20"/>
                <w:szCs w:val="20"/>
                <w:lang/>
              </w:rPr>
              <w:br/>
              <w:t xml:space="preserve">  Steroeo</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"经典双声道话筒前置放大器参数：</w:t>
            </w:r>
            <w:r>
              <w:rPr>
                <w:rFonts w:ascii="宋体" w:hAnsi="宋体" w:cs="宋体" w:hint="eastAsia"/>
                <w:color w:val="000000"/>
                <w:kern w:val="0"/>
                <w:sz w:val="18"/>
                <w:szCs w:val="18"/>
                <w:lang/>
              </w:rPr>
              <w:br/>
              <w:t>1、经典Lion KT89电子管设计，两个VU表显示，两个电平控制器</w:t>
            </w:r>
            <w:r>
              <w:rPr>
                <w:rFonts w:ascii="宋体" w:hAnsi="宋体" w:cs="宋体" w:hint="eastAsia"/>
                <w:color w:val="000000"/>
                <w:kern w:val="0"/>
                <w:sz w:val="18"/>
                <w:szCs w:val="18"/>
                <w:lang/>
              </w:rPr>
              <w:br/>
            </w:r>
            <w:r>
              <w:rPr>
                <w:rFonts w:ascii="宋体" w:hAnsi="宋体" w:cs="宋体" w:hint="eastAsia"/>
                <w:color w:val="000000"/>
                <w:kern w:val="0"/>
                <w:sz w:val="18"/>
                <w:szCs w:val="18"/>
                <w:lang/>
              </w:rPr>
              <w:lastRenderedPageBreak/>
              <w:t>2、两组可选的音调控制器，样式古朴的面板，坚固的金属机架</w:t>
            </w:r>
            <w:r>
              <w:rPr>
                <w:rFonts w:ascii="宋体" w:hAnsi="宋体" w:cs="宋体" w:hint="eastAsia"/>
                <w:color w:val="000000"/>
                <w:kern w:val="0"/>
                <w:sz w:val="18"/>
                <w:szCs w:val="18"/>
                <w:lang/>
              </w:rPr>
              <w:br/>
              <w:t>3、2个XLR输入接口，2个XLR输出接口，2个1/4英寸插口</w:t>
            </w:r>
            <w:r>
              <w:rPr>
                <w:rFonts w:ascii="宋体" w:hAnsi="宋体" w:cs="宋体" w:hint="eastAsia"/>
                <w:color w:val="000000"/>
                <w:kern w:val="0"/>
                <w:sz w:val="18"/>
                <w:szCs w:val="18"/>
                <w:lang/>
              </w:rPr>
              <w:br/>
              <w:t>4、48V的独立幻相供电开关、REVERSE反相按钮、PAD衰减（-20dB）、20-200Hz的可调低切</w:t>
            </w:r>
            <w:r>
              <w:rPr>
                <w:rFonts w:ascii="宋体" w:hAnsi="宋体" w:cs="宋体" w:hint="eastAsia"/>
                <w:color w:val="000000"/>
                <w:kern w:val="0"/>
                <w:sz w:val="18"/>
                <w:szCs w:val="18"/>
                <w:lang/>
              </w:rPr>
              <w:br/>
              <w:t>5、15 Hz至20 KHZ（+ 0，- 1分贝）@高板电压</w:t>
            </w:r>
            <w:r>
              <w:rPr>
                <w:rFonts w:ascii="宋体" w:hAnsi="宋体" w:cs="宋体" w:hint="eastAsia"/>
                <w:color w:val="000000"/>
                <w:kern w:val="0"/>
                <w:sz w:val="18"/>
                <w:szCs w:val="18"/>
                <w:lang/>
              </w:rPr>
              <w:br/>
              <w:t>6、动态范围：＞110 dB（A加权）</w:t>
            </w:r>
            <w:r>
              <w:rPr>
                <w:rFonts w:ascii="宋体" w:hAnsi="宋体" w:cs="宋体" w:hint="eastAsia"/>
                <w:color w:val="000000"/>
                <w:kern w:val="0"/>
                <w:sz w:val="18"/>
                <w:szCs w:val="18"/>
                <w:lang/>
              </w:rPr>
              <w:br/>
              <w:t>7、共模抑制比：＞90dB</w:t>
            </w:r>
            <w:r>
              <w:rPr>
                <w:rFonts w:ascii="宋体" w:hAnsi="宋体" w:cs="宋体" w:hint="eastAsia"/>
                <w:color w:val="000000"/>
                <w:kern w:val="0"/>
                <w:sz w:val="18"/>
                <w:szCs w:val="18"/>
                <w:lang/>
              </w:rPr>
              <w:br/>
              <w:t>8、THD：＜0.005%（典型的）</w:t>
            </w:r>
            <w:r>
              <w:rPr>
                <w:rFonts w:ascii="宋体" w:hAnsi="宋体" w:cs="宋体" w:hint="eastAsia"/>
                <w:color w:val="000000"/>
                <w:kern w:val="0"/>
                <w:sz w:val="18"/>
                <w:szCs w:val="18"/>
                <w:lang/>
              </w:rPr>
              <w:br/>
              <w:t>9、输入噪声：-133dBu(XLR，A加权)</w:t>
            </w:r>
            <w:r>
              <w:rPr>
                <w:rFonts w:ascii="宋体" w:hAnsi="宋体" w:cs="宋体" w:hint="eastAsia"/>
                <w:color w:val="000000"/>
                <w:kern w:val="0"/>
                <w:sz w:val="18"/>
                <w:szCs w:val="18"/>
                <w:lang/>
              </w:rPr>
              <w:br/>
              <w:t>10、最大输入电平：+ 20 dBu（XLR）</w:t>
            </w:r>
            <w:r>
              <w:rPr>
                <w:rFonts w:ascii="宋体" w:hAnsi="宋体" w:cs="宋体" w:hint="eastAsia"/>
                <w:color w:val="000000"/>
                <w:kern w:val="0"/>
                <w:sz w:val="18"/>
                <w:szCs w:val="18"/>
                <w:lang/>
              </w:rPr>
              <w:br/>
              <w:t>11、最大仪器输入：+ 17 dBu</w:t>
            </w:r>
            <w:r>
              <w:rPr>
                <w:rFonts w:ascii="宋体" w:hAnsi="宋体" w:cs="宋体" w:hint="eastAsia"/>
                <w:color w:val="000000"/>
                <w:kern w:val="0"/>
                <w:sz w:val="18"/>
                <w:szCs w:val="18"/>
                <w:lang/>
              </w:rPr>
              <w:br/>
              <w:t>12、输入阻抗：150-3000欧姆（XLR） ＞800K欧姆</w:t>
            </w:r>
            <w:r>
              <w:rPr>
                <w:rFonts w:ascii="宋体" w:hAnsi="宋体" w:cs="宋体" w:hint="eastAsia"/>
                <w:color w:val="000000"/>
                <w:kern w:val="0"/>
                <w:sz w:val="18"/>
                <w:szCs w:val="18"/>
                <w:lang/>
              </w:rPr>
              <w:br/>
              <w:t>13、最大输出电平：+ 27 dBu(XLR)</w:t>
            </w:r>
            <w:r>
              <w:rPr>
                <w:rFonts w:ascii="宋体" w:hAnsi="宋体" w:cs="宋体" w:hint="eastAsia"/>
                <w:color w:val="000000"/>
                <w:kern w:val="0"/>
                <w:sz w:val="18"/>
                <w:szCs w:val="18"/>
                <w:lang/>
              </w:rPr>
              <w:br/>
              <w:t>14、输出阻抗：47欧姆(XLR)</w:t>
            </w:r>
            <w:r>
              <w:rPr>
                <w:rFonts w:ascii="宋体" w:hAnsi="宋体" w:cs="宋体" w:hint="eastAsia"/>
                <w:color w:val="000000"/>
                <w:kern w:val="0"/>
                <w:sz w:val="18"/>
                <w:szCs w:val="18"/>
                <w:lang/>
              </w:rPr>
              <w:br/>
              <w:t>15、最大增益：76 dB</w:t>
            </w:r>
            <w:r>
              <w:rPr>
                <w:rFonts w:ascii="宋体" w:hAnsi="宋体" w:cs="宋体" w:hint="eastAsia"/>
                <w:color w:val="000000"/>
                <w:kern w:val="0"/>
                <w:sz w:val="18"/>
                <w:szCs w:val="18"/>
                <w:lang/>
              </w:rPr>
              <w:br/>
              <w:t>16、乐器输入：双XLR后面板输入以及双1/4英寸插口前面板输入</w:t>
            </w:r>
            <w:r>
              <w:rPr>
                <w:rFonts w:ascii="宋体" w:hAnsi="宋体" w:cs="宋体" w:hint="eastAsia"/>
                <w:color w:val="000000"/>
                <w:kern w:val="0"/>
                <w:sz w:val="18"/>
                <w:szCs w:val="18"/>
                <w:lang/>
              </w:rPr>
              <w:br/>
              <w:t>17、高通滤波器：20-200Hz可调</w:t>
            </w:r>
            <w:r>
              <w:rPr>
                <w:rFonts w:ascii="宋体" w:hAnsi="宋体" w:cs="宋体" w:hint="eastAsia"/>
                <w:color w:val="000000"/>
                <w:kern w:val="0"/>
                <w:sz w:val="18"/>
                <w:szCs w:val="18"/>
                <w:lang/>
              </w:rPr>
              <w:br/>
              <w:t>18、电源要求：交流AC 220V，50 / 60Hz</w:t>
            </w:r>
            <w:r>
              <w:rPr>
                <w:rFonts w:ascii="宋体" w:hAnsi="宋体" w:cs="宋体" w:hint="eastAsia"/>
                <w:color w:val="000000"/>
                <w:kern w:val="0"/>
                <w:sz w:val="18"/>
                <w:szCs w:val="18"/>
                <w:lang/>
              </w:rPr>
              <w:br/>
              <w:t>19、规格尺寸：483mm*165m"</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934845" cy="457200"/>
                  <wp:effectExtent l="19050" t="0" r="8255" b="0"/>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IMG_264"/>
                          <pic:cNvPicPr>
                            <a:picLocks noChangeAspect="1" noChangeArrowheads="1"/>
                          </pic:cNvPicPr>
                        </pic:nvPicPr>
                        <pic:blipFill>
                          <a:blip r:embed="rId14" cstate="print"/>
                          <a:srcRect/>
                          <a:stretch>
                            <a:fillRect/>
                          </a:stretch>
                        </pic:blipFill>
                        <pic:spPr bwMode="auto">
                          <a:xfrm>
                            <a:off x="0" y="0"/>
                            <a:ext cx="1934845" cy="457200"/>
                          </a:xfrm>
                          <a:prstGeom prst="rect">
                            <a:avLst/>
                          </a:prstGeom>
                          <a:noFill/>
                          <a:ln w="9525">
                            <a:noFill/>
                            <a:miter lim="800000"/>
                            <a:headEnd/>
                            <a:tailEnd/>
                          </a:ln>
                        </pic:spPr>
                      </pic:pic>
                    </a:graphicData>
                  </a:graphic>
                </wp:inline>
              </w:drawing>
            </w:r>
          </w:p>
        </w:tc>
      </w:tr>
      <w:tr w:rsidR="00976CCF" w:rsidTr="00AB7FC2">
        <w:trPr>
          <w:trHeight w:val="74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9</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监听耳机</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AKG/K271 MKII</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"换能方式       动圈式</w:t>
            </w:r>
            <w:r>
              <w:rPr>
                <w:rFonts w:ascii="宋体" w:hAnsi="宋体" w:cs="宋体" w:hint="eastAsia"/>
                <w:color w:val="000000"/>
                <w:kern w:val="0"/>
                <w:sz w:val="18"/>
                <w:szCs w:val="18"/>
                <w:lang/>
              </w:rPr>
              <w:br/>
              <w:t>工作原理       半开放式</w:t>
            </w:r>
            <w:r>
              <w:rPr>
                <w:rFonts w:ascii="宋体" w:hAnsi="宋体" w:cs="宋体" w:hint="eastAsia"/>
                <w:color w:val="000000"/>
                <w:kern w:val="0"/>
                <w:sz w:val="18"/>
                <w:szCs w:val="18"/>
                <w:lang/>
              </w:rPr>
              <w:br/>
              <w:t>频率响应       5Hz-35,000Hz</w:t>
            </w:r>
            <w:r>
              <w:rPr>
                <w:rFonts w:ascii="宋体" w:hAnsi="宋体" w:cs="宋体" w:hint="eastAsia"/>
                <w:color w:val="000000"/>
                <w:kern w:val="0"/>
                <w:sz w:val="18"/>
                <w:szCs w:val="18"/>
                <w:lang/>
              </w:rPr>
              <w:br/>
              <w:t>阻抗           250Ω</w:t>
            </w:r>
            <w:r>
              <w:rPr>
                <w:rFonts w:ascii="宋体" w:hAnsi="宋体" w:cs="宋体" w:hint="eastAsia"/>
                <w:color w:val="000000"/>
                <w:kern w:val="0"/>
                <w:sz w:val="18"/>
                <w:szCs w:val="18"/>
                <w:lang/>
              </w:rPr>
              <w:br/>
              <w:t>声压级         96dB</w:t>
            </w:r>
            <w:r>
              <w:rPr>
                <w:rFonts w:ascii="宋体" w:hAnsi="宋体" w:cs="宋体" w:hint="eastAsia"/>
                <w:color w:val="000000"/>
                <w:kern w:val="0"/>
                <w:sz w:val="18"/>
                <w:szCs w:val="18"/>
                <w:lang/>
              </w:rPr>
              <w:br/>
              <w:t>总谐波失真     &lt;0.2%</w:t>
            </w:r>
            <w:r>
              <w:rPr>
                <w:rFonts w:ascii="宋体" w:hAnsi="宋体" w:cs="宋体" w:hint="eastAsia"/>
                <w:color w:val="000000"/>
                <w:kern w:val="0"/>
                <w:sz w:val="18"/>
                <w:szCs w:val="18"/>
                <w:lang/>
              </w:rPr>
              <w:br/>
              <w:t>功率容量       100mW</w:t>
            </w:r>
            <w:r>
              <w:rPr>
                <w:rFonts w:ascii="宋体" w:hAnsi="宋体" w:cs="宋体" w:hint="eastAsia"/>
                <w:color w:val="000000"/>
                <w:kern w:val="0"/>
                <w:sz w:val="18"/>
                <w:szCs w:val="18"/>
                <w:lang/>
              </w:rPr>
              <w:br/>
            </w:r>
            <w:r>
              <w:rPr>
                <w:rFonts w:ascii="宋体" w:hAnsi="宋体" w:cs="宋体" w:hint="eastAsia"/>
                <w:color w:val="000000"/>
                <w:kern w:val="0"/>
                <w:sz w:val="18"/>
                <w:szCs w:val="18"/>
                <w:lang/>
              </w:rPr>
              <w:lastRenderedPageBreak/>
              <w:t>耳垫接触方式   包耳式</w:t>
            </w:r>
            <w:r>
              <w:rPr>
                <w:rFonts w:ascii="宋体" w:hAnsi="宋体" w:cs="宋体" w:hint="eastAsia"/>
                <w:color w:val="000000"/>
                <w:kern w:val="0"/>
                <w:sz w:val="18"/>
                <w:szCs w:val="18"/>
                <w:lang/>
              </w:rPr>
              <w:br/>
              <w:t>耳部平均压力   3.8N</w:t>
            </w:r>
            <w:r>
              <w:rPr>
                <w:rFonts w:ascii="宋体" w:hAnsi="宋体" w:cs="宋体" w:hint="eastAsia"/>
                <w:color w:val="000000"/>
                <w:kern w:val="0"/>
                <w:sz w:val="18"/>
                <w:szCs w:val="18"/>
                <w:lang/>
              </w:rPr>
              <w:br/>
              <w:t>总重量不含导线 295g</w:t>
            </w:r>
            <w:r>
              <w:rPr>
                <w:rFonts w:ascii="宋体" w:hAnsi="宋体" w:cs="宋体" w:hint="eastAsia"/>
                <w:color w:val="000000"/>
                <w:kern w:val="0"/>
                <w:sz w:val="18"/>
                <w:szCs w:val="18"/>
                <w:lang/>
              </w:rPr>
              <w:br/>
              <w:t>接插头         3.5mm镀金立体声小型插头附带 6.35mm(1/4)转接插头"</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副</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010285" cy="1329055"/>
                  <wp:effectExtent l="19050" t="0" r="0" b="0"/>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IMG_265"/>
                          <pic:cNvPicPr>
                            <a:picLocks noChangeAspect="1" noChangeArrowheads="1"/>
                          </pic:cNvPicPr>
                        </pic:nvPicPr>
                        <pic:blipFill>
                          <a:blip r:embed="rId15" cstate="print"/>
                          <a:srcRect/>
                          <a:stretch>
                            <a:fillRect/>
                          </a:stretch>
                        </pic:blipFill>
                        <pic:spPr bwMode="auto">
                          <a:xfrm>
                            <a:off x="0" y="0"/>
                            <a:ext cx="1010285" cy="1329055"/>
                          </a:xfrm>
                          <a:prstGeom prst="rect">
                            <a:avLst/>
                          </a:prstGeom>
                          <a:noFill/>
                          <a:ln w="9525">
                            <a:noFill/>
                            <a:miter lim="800000"/>
                            <a:headEnd/>
                            <a:tailEnd/>
                          </a:ln>
                        </pic:spPr>
                      </pic:pic>
                    </a:graphicData>
                  </a:graphic>
                </wp:inline>
              </w:drawing>
            </w:r>
          </w:p>
        </w:tc>
      </w:tr>
      <w:tr w:rsidR="00976CCF" w:rsidTr="00AB7FC2">
        <w:trPr>
          <w:trHeight w:val="261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10</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录音耳机</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AKG/K92</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"类别：封闭动圈式</w:t>
            </w:r>
            <w:r>
              <w:rPr>
                <w:rFonts w:ascii="宋体" w:hAnsi="宋体" w:cs="宋体" w:hint="eastAsia"/>
                <w:color w:val="000000"/>
                <w:kern w:val="0"/>
                <w:sz w:val="18"/>
                <w:szCs w:val="18"/>
                <w:lang/>
              </w:rPr>
              <w:br/>
              <w:t>单元直径40 mm</w:t>
            </w:r>
            <w:r>
              <w:rPr>
                <w:rFonts w:ascii="宋体" w:hAnsi="宋体" w:cs="宋体" w:hint="eastAsia"/>
                <w:color w:val="000000"/>
                <w:kern w:val="0"/>
                <w:sz w:val="18"/>
                <w:szCs w:val="18"/>
                <w:lang/>
              </w:rPr>
              <w:br/>
              <w:t>驱动单元钕铁硼磁铁</w:t>
            </w:r>
            <w:r>
              <w:rPr>
                <w:rFonts w:ascii="宋体" w:hAnsi="宋体" w:cs="宋体" w:hint="eastAsia"/>
                <w:color w:val="000000"/>
                <w:kern w:val="0"/>
                <w:sz w:val="18"/>
                <w:szCs w:val="18"/>
                <w:lang/>
              </w:rPr>
              <w:br/>
              <w:t>音圈结构CCAW (铜包铝线)</w:t>
            </w:r>
            <w:r>
              <w:rPr>
                <w:rFonts w:ascii="宋体" w:hAnsi="宋体" w:cs="宋体" w:hint="eastAsia"/>
                <w:color w:val="000000"/>
                <w:kern w:val="0"/>
                <w:sz w:val="18"/>
                <w:szCs w:val="18"/>
                <w:lang/>
              </w:rPr>
              <w:br/>
              <w:t>频率响应20 ~ 20,000 Hz</w:t>
            </w:r>
            <w:r>
              <w:rPr>
                <w:rFonts w:ascii="宋体" w:hAnsi="宋体" w:cs="宋体" w:hint="eastAsia"/>
                <w:color w:val="000000"/>
                <w:kern w:val="0"/>
                <w:sz w:val="18"/>
                <w:szCs w:val="18"/>
                <w:lang/>
              </w:rPr>
              <w:br/>
              <w:t>最大输入功率1,600 mW 于 1 kHz</w:t>
            </w:r>
            <w:r>
              <w:rPr>
                <w:rFonts w:ascii="宋体" w:hAnsi="宋体" w:cs="宋体" w:hint="eastAsia"/>
                <w:color w:val="000000"/>
                <w:kern w:val="0"/>
                <w:sz w:val="18"/>
                <w:szCs w:val="18"/>
                <w:lang/>
              </w:rPr>
              <w:br/>
              <w:t>灵敏度100 dB</w:t>
            </w:r>
            <w:r>
              <w:rPr>
                <w:rFonts w:ascii="宋体" w:hAnsi="宋体" w:cs="宋体" w:hint="eastAsia"/>
                <w:color w:val="000000"/>
                <w:kern w:val="0"/>
                <w:sz w:val="18"/>
                <w:szCs w:val="18"/>
                <w:lang/>
              </w:rPr>
              <w:br/>
              <w:t>阻抗65 欧姆</w:t>
            </w:r>
            <w:r>
              <w:rPr>
                <w:rFonts w:ascii="宋体" w:hAnsi="宋体" w:cs="宋体" w:hint="eastAsia"/>
                <w:color w:val="000000"/>
                <w:kern w:val="0"/>
                <w:sz w:val="18"/>
                <w:szCs w:val="18"/>
                <w:lang/>
              </w:rPr>
              <w:br/>
              <w:t>导线3.4米长, OFC李兹线，左单边出线口</w:t>
            </w:r>
            <w:r>
              <w:rPr>
                <w:rFonts w:ascii="宋体" w:hAnsi="宋体" w:cs="宋体" w:hint="eastAsia"/>
                <w:color w:val="000000"/>
                <w:kern w:val="0"/>
                <w:sz w:val="18"/>
                <w:szCs w:val="18"/>
                <w:lang/>
              </w:rPr>
              <w:br/>
              <w:t>插头3.5mm 迷你立体声镀金插头</w:t>
            </w:r>
            <w:r>
              <w:rPr>
                <w:rFonts w:ascii="宋体" w:hAnsi="宋体" w:cs="宋体" w:hint="eastAsia"/>
                <w:color w:val="000000"/>
                <w:kern w:val="0"/>
                <w:sz w:val="18"/>
                <w:szCs w:val="18"/>
                <w:lang/>
              </w:rPr>
              <w:br/>
              <w:t>标配内螺纹式 6.3mm 转接头，保護袋"</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4</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副</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988695" cy="1467485"/>
                  <wp:effectExtent l="19050" t="0" r="1905" b="0"/>
                  <wp:docPr id="1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IMG_266"/>
                          <pic:cNvPicPr>
                            <a:picLocks noChangeAspect="1" noChangeArrowheads="1"/>
                          </pic:cNvPicPr>
                        </pic:nvPicPr>
                        <pic:blipFill>
                          <a:blip r:embed="rId16" cstate="print"/>
                          <a:srcRect/>
                          <a:stretch>
                            <a:fillRect/>
                          </a:stretch>
                        </pic:blipFill>
                        <pic:spPr bwMode="auto">
                          <a:xfrm>
                            <a:off x="0" y="0"/>
                            <a:ext cx="988695" cy="1467485"/>
                          </a:xfrm>
                          <a:prstGeom prst="rect">
                            <a:avLst/>
                          </a:prstGeom>
                          <a:noFill/>
                          <a:ln w="9525">
                            <a:noFill/>
                            <a:miter lim="800000"/>
                            <a:headEnd/>
                            <a:tailEnd/>
                          </a:ln>
                        </pic:spPr>
                      </pic:pic>
                    </a:graphicData>
                  </a:graphic>
                </wp:inline>
              </w:drawing>
            </w:r>
          </w:p>
        </w:tc>
      </w:tr>
      <w:tr w:rsidR="00976CCF" w:rsidTr="00AB7FC2">
        <w:trPr>
          <w:trHeight w:val="253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11</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录音话筒（大振膜）</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▲LEWITT /  LCT840</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"5种指向特性 - 心型，全指向， 8 字型，宽心型，超心型 可实现完美微调，使用灵活方便</w:t>
            </w:r>
            <w:r>
              <w:rPr>
                <w:rFonts w:ascii="宋体" w:hAnsi="宋体" w:cs="宋体" w:hint="eastAsia"/>
                <w:color w:val="000000"/>
                <w:kern w:val="0"/>
                <w:sz w:val="18"/>
                <w:szCs w:val="18"/>
                <w:lang/>
              </w:rPr>
              <w:br/>
              <w:t>旋转式电位计实现真空管阻抗变换器和 FET 阻抗变换 器的持续变量切换和合并</w:t>
            </w:r>
            <w:r>
              <w:rPr>
                <w:rFonts w:ascii="宋体" w:hAnsi="宋体" w:cs="宋体" w:hint="eastAsia"/>
                <w:color w:val="000000"/>
                <w:kern w:val="0"/>
                <w:sz w:val="18"/>
                <w:szCs w:val="18"/>
                <w:lang/>
              </w:rPr>
              <w:br/>
              <w:t>拨轮操作简便，可随心所欲地选择指向</w:t>
            </w:r>
            <w:r>
              <w:rPr>
                <w:rFonts w:ascii="宋体" w:hAnsi="宋体" w:cs="宋体" w:hint="eastAsia"/>
                <w:color w:val="000000"/>
                <w:kern w:val="0"/>
                <w:sz w:val="18"/>
                <w:szCs w:val="18"/>
                <w:lang/>
              </w:rPr>
              <w:br/>
              <w:t>压铸机身坚固耐用，检视窗具有特殊涂层，有效保护话筒 免受电磁干扰</w:t>
            </w:r>
            <w:r>
              <w:rPr>
                <w:rFonts w:ascii="宋体" w:hAnsi="宋体" w:cs="宋体" w:hint="eastAsia"/>
                <w:color w:val="000000"/>
                <w:kern w:val="0"/>
                <w:sz w:val="18"/>
                <w:szCs w:val="18"/>
                <w:lang/>
              </w:rPr>
              <w:br/>
              <w:t>无噪声衰减按钮和 HPF（可用频率）选择按钮</w:t>
            </w:r>
            <w:r>
              <w:rPr>
                <w:rFonts w:ascii="宋体" w:hAnsi="宋体" w:cs="宋体" w:hint="eastAsia"/>
                <w:color w:val="000000"/>
                <w:kern w:val="0"/>
                <w:sz w:val="18"/>
                <w:szCs w:val="18"/>
                <w:lang/>
              </w:rPr>
              <w:br/>
              <w:t>锁定，削波记录和自动衰减</w:t>
            </w:r>
            <w:r>
              <w:rPr>
                <w:rFonts w:ascii="宋体" w:hAnsi="宋体" w:cs="宋体" w:hint="eastAsia"/>
                <w:color w:val="000000"/>
                <w:kern w:val="0"/>
                <w:sz w:val="18"/>
                <w:szCs w:val="18"/>
                <w:lang/>
              </w:rPr>
              <w:br/>
              <w:t xml:space="preserve">发光用户界面，操作简单快捷 </w:t>
            </w:r>
            <w:r>
              <w:rPr>
                <w:rFonts w:ascii="宋体" w:hAnsi="宋体" w:cs="宋体" w:hint="eastAsia"/>
                <w:color w:val="000000"/>
                <w:kern w:val="0"/>
                <w:sz w:val="18"/>
                <w:szCs w:val="18"/>
                <w:lang/>
              </w:rPr>
              <w:br/>
              <w:t>录音专业人士通常依赖多种高端麦克风来达到声音效果"</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套</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031240" cy="1424940"/>
                  <wp:effectExtent l="19050" t="0" r="0" b="0"/>
                  <wp:docPr id="1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IMG_267"/>
                          <pic:cNvPicPr>
                            <a:picLocks noChangeAspect="1" noChangeArrowheads="1"/>
                          </pic:cNvPicPr>
                        </pic:nvPicPr>
                        <pic:blipFill>
                          <a:blip r:embed="rId17" cstate="print"/>
                          <a:srcRect/>
                          <a:stretch>
                            <a:fillRect/>
                          </a:stretch>
                        </pic:blipFill>
                        <pic:spPr bwMode="auto">
                          <a:xfrm>
                            <a:off x="0" y="0"/>
                            <a:ext cx="1031240" cy="1424940"/>
                          </a:xfrm>
                          <a:prstGeom prst="rect">
                            <a:avLst/>
                          </a:prstGeom>
                          <a:noFill/>
                          <a:ln w="9525">
                            <a:noFill/>
                            <a:miter lim="800000"/>
                            <a:headEnd/>
                            <a:tailEnd/>
                          </a:ln>
                        </pic:spPr>
                      </pic:pic>
                    </a:graphicData>
                  </a:graphic>
                </wp:inline>
              </w:drawing>
            </w:r>
          </w:p>
        </w:tc>
      </w:tr>
      <w:tr w:rsidR="00976CCF" w:rsidTr="00AB7FC2">
        <w:trPr>
          <w:trHeight w:val="279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12</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监听音箱</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Redsound /TC-80</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"类型：双向近场的工作室参考有源监听音箱  </w:t>
            </w:r>
            <w:r>
              <w:rPr>
                <w:rFonts w:ascii="宋体" w:hAnsi="宋体" w:cs="宋体" w:hint="eastAsia"/>
                <w:color w:val="000000"/>
                <w:kern w:val="0"/>
                <w:sz w:val="18"/>
                <w:szCs w:val="18"/>
                <w:lang/>
              </w:rPr>
              <w:br/>
              <w:t>★高音驱动：3寸Ribbon Tweeter带式高音单元</w:t>
            </w:r>
            <w:r>
              <w:rPr>
                <w:rFonts w:ascii="宋体" w:hAnsi="宋体" w:cs="宋体" w:hint="eastAsia"/>
                <w:color w:val="000000"/>
                <w:kern w:val="0"/>
                <w:sz w:val="18"/>
                <w:szCs w:val="18"/>
                <w:lang/>
              </w:rPr>
              <w:br/>
              <w:t xml:space="preserve">低音驱动：8英寸(203毫米)voicecoil凯夫拉尔弯锥阻尼橡胶环绕,磁shieldedt           </w:t>
            </w:r>
            <w:r>
              <w:rPr>
                <w:rFonts w:ascii="宋体" w:hAnsi="宋体" w:cs="宋体" w:hint="eastAsia"/>
                <w:color w:val="000000"/>
                <w:kern w:val="0"/>
                <w:sz w:val="18"/>
                <w:szCs w:val="18"/>
                <w:lang/>
              </w:rPr>
              <w:br/>
              <w:t xml:space="preserve">分频响应：2.7khz                    </w:t>
            </w:r>
            <w:r>
              <w:rPr>
                <w:rFonts w:ascii="宋体" w:hAnsi="宋体" w:cs="宋体" w:hint="eastAsia"/>
                <w:color w:val="000000"/>
                <w:kern w:val="0"/>
                <w:sz w:val="18"/>
                <w:szCs w:val="18"/>
                <w:lang/>
              </w:rPr>
              <w:br/>
              <w:t>频率范围：45hz-22khz</w:t>
            </w:r>
            <w:r>
              <w:rPr>
                <w:rFonts w:ascii="宋体" w:hAnsi="宋体" w:cs="宋体" w:hint="eastAsia"/>
                <w:color w:val="000000"/>
                <w:kern w:val="0"/>
                <w:sz w:val="18"/>
                <w:szCs w:val="18"/>
                <w:lang/>
              </w:rPr>
              <w:br/>
              <w:t>功率：   高音60W，低音70W</w:t>
            </w:r>
            <w:r>
              <w:rPr>
                <w:rFonts w:ascii="宋体" w:hAnsi="宋体" w:cs="宋体" w:hint="eastAsia"/>
                <w:color w:val="000000"/>
                <w:kern w:val="0"/>
                <w:sz w:val="18"/>
                <w:szCs w:val="18"/>
                <w:lang/>
              </w:rPr>
              <w:br/>
              <w:t xml:space="preserve">信噪比：&gt; 100db TypicalA-weighted                    </w:t>
            </w:r>
            <w:r>
              <w:rPr>
                <w:rFonts w:ascii="宋体" w:hAnsi="宋体" w:cs="宋体" w:hint="eastAsia"/>
                <w:color w:val="000000"/>
                <w:kern w:val="0"/>
                <w:sz w:val="18"/>
                <w:szCs w:val="18"/>
                <w:lang/>
              </w:rPr>
              <w:br/>
              <w:t xml:space="preserve">交叉频率：2.6KHZ  </w:t>
            </w:r>
            <w:r>
              <w:rPr>
                <w:rFonts w:ascii="宋体" w:hAnsi="宋体" w:cs="宋体" w:hint="eastAsia"/>
                <w:color w:val="000000"/>
                <w:kern w:val="0"/>
                <w:sz w:val="18"/>
                <w:szCs w:val="18"/>
                <w:lang/>
              </w:rPr>
              <w:br/>
              <w:t>输入连接器：1 x XLR平衡输入连接器/ 1 x TRS平衡不平衡输入</w:t>
            </w:r>
            <w:r>
              <w:rPr>
                <w:rFonts w:ascii="宋体" w:hAnsi="宋体" w:cs="宋体" w:hint="eastAsia"/>
                <w:color w:val="000000"/>
                <w:kern w:val="0"/>
                <w:sz w:val="18"/>
                <w:szCs w:val="18"/>
                <w:lang/>
              </w:rPr>
              <w:br/>
              <w:t>极性：向外积极信号+输入产生低频锥位移</w:t>
            </w:r>
            <w:r>
              <w:rPr>
                <w:rFonts w:ascii="宋体" w:hAnsi="宋体" w:cs="宋体" w:hint="eastAsia"/>
                <w:color w:val="000000"/>
                <w:kern w:val="0"/>
                <w:sz w:val="18"/>
                <w:szCs w:val="18"/>
                <w:lang/>
              </w:rPr>
              <w:br/>
              <w:t>输入阻抗：20 KΩ平衡,10 KΩ平衡</w:t>
            </w:r>
            <w:r>
              <w:rPr>
                <w:rFonts w:ascii="宋体" w:hAnsi="宋体" w:cs="宋体" w:hint="eastAsia"/>
                <w:color w:val="000000"/>
                <w:kern w:val="0"/>
                <w:sz w:val="18"/>
                <w:szCs w:val="18"/>
                <w:lang/>
              </w:rPr>
              <w:br/>
              <w:t>指示器：电源开/关后面板指示器</w:t>
            </w:r>
            <w:r>
              <w:rPr>
                <w:rFonts w:ascii="宋体" w:hAnsi="宋体" w:cs="宋体" w:hint="eastAsia"/>
                <w:color w:val="000000"/>
                <w:kern w:val="0"/>
                <w:sz w:val="18"/>
                <w:szCs w:val="18"/>
                <w:lang/>
              </w:rPr>
              <w:br/>
              <w:t>功率要求：Factory-programmed 115 V ~ 50/60 Hz,230 V ~ 50/60 Hz,or100V50/60 Hz</w:t>
            </w:r>
            <w:r>
              <w:rPr>
                <w:rFonts w:ascii="宋体" w:hAnsi="宋体" w:cs="宋体" w:hint="eastAsia"/>
                <w:color w:val="000000"/>
                <w:kern w:val="0"/>
                <w:sz w:val="18"/>
                <w:szCs w:val="18"/>
                <w:lang/>
              </w:rPr>
              <w:br/>
              <w:t>材质：Vinyl-laminated high-acoustic-efficiency MDF</w:t>
            </w:r>
            <w:r>
              <w:rPr>
                <w:rFonts w:ascii="宋体" w:hAnsi="宋体" w:cs="宋体" w:hint="eastAsia"/>
                <w:color w:val="000000"/>
                <w:kern w:val="0"/>
                <w:sz w:val="18"/>
                <w:szCs w:val="18"/>
                <w:lang/>
              </w:rPr>
              <w:br/>
              <w:t xml:space="preserve">★电源：指示灯LED显示 </w:t>
            </w:r>
            <w:r>
              <w:rPr>
                <w:rFonts w:ascii="宋体" w:hAnsi="宋体" w:cs="宋体" w:hint="eastAsia"/>
                <w:color w:val="000000"/>
                <w:kern w:val="0"/>
                <w:sz w:val="18"/>
                <w:szCs w:val="18"/>
                <w:lang/>
              </w:rPr>
              <w:br/>
              <w:t xml:space="preserve">★蓝牙功能：支持蓝牙扩展                            </w:t>
            </w:r>
            <w:r>
              <w:rPr>
                <w:rFonts w:ascii="宋体" w:hAnsi="宋体" w:cs="宋体" w:hint="eastAsia"/>
                <w:color w:val="000000"/>
                <w:kern w:val="0"/>
                <w:sz w:val="18"/>
                <w:szCs w:val="18"/>
                <w:lang/>
              </w:rPr>
              <w:br/>
              <w:t>尺寸：(W x D H)：250mmx300mm x 410 mm</w:t>
            </w:r>
            <w:r>
              <w:rPr>
                <w:rFonts w:ascii="宋体" w:hAnsi="宋体" w:cs="宋体" w:hint="eastAsia"/>
                <w:color w:val="000000"/>
                <w:kern w:val="0"/>
                <w:sz w:val="18"/>
                <w:szCs w:val="18"/>
                <w:lang/>
              </w:rPr>
              <w:br/>
              <w:t>重量：(不含包装)：13.0公斤"</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只</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701165" cy="1552575"/>
                  <wp:effectExtent l="19050" t="0" r="0" b="0"/>
                  <wp:docPr id="13"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IMG_268"/>
                          <pic:cNvPicPr>
                            <a:picLocks noChangeAspect="1" noChangeArrowheads="1"/>
                          </pic:cNvPicPr>
                        </pic:nvPicPr>
                        <pic:blipFill>
                          <a:blip r:embed="rId18" cstate="print"/>
                          <a:srcRect/>
                          <a:stretch>
                            <a:fillRect/>
                          </a:stretch>
                        </pic:blipFill>
                        <pic:spPr bwMode="auto">
                          <a:xfrm>
                            <a:off x="0" y="0"/>
                            <a:ext cx="1701165" cy="1552575"/>
                          </a:xfrm>
                          <a:prstGeom prst="rect">
                            <a:avLst/>
                          </a:prstGeom>
                          <a:noFill/>
                          <a:ln w="9525">
                            <a:noFill/>
                            <a:miter lim="800000"/>
                            <a:headEnd/>
                            <a:tailEnd/>
                          </a:ln>
                        </pic:spPr>
                      </pic:pic>
                    </a:graphicData>
                  </a:graphic>
                </wp:inline>
              </w:drawing>
            </w:r>
          </w:p>
        </w:tc>
      </w:tr>
      <w:tr w:rsidR="00976CCF" w:rsidTr="00AB7FC2">
        <w:trPr>
          <w:trHeight w:val="229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13</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监听控制器</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 xml:space="preserve">▲RunningMan /Big Knob </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"桌面水平控制／监控开头／音源控制和对讲系统； </w:t>
            </w:r>
            <w:r>
              <w:rPr>
                <w:rFonts w:ascii="宋体" w:hAnsi="宋体" w:cs="宋体" w:hint="eastAsia"/>
                <w:color w:val="000000"/>
                <w:kern w:val="0"/>
                <w:sz w:val="18"/>
                <w:szCs w:val="18"/>
                <w:lang/>
              </w:rPr>
              <w:br/>
              <w:t xml:space="preserve">KNOB提供方便音量控制和精确的水平控制； </w:t>
            </w:r>
            <w:r>
              <w:rPr>
                <w:rFonts w:ascii="宋体" w:hAnsi="宋体" w:cs="宋体" w:hint="eastAsia"/>
                <w:color w:val="000000"/>
                <w:kern w:val="0"/>
                <w:sz w:val="18"/>
                <w:szCs w:val="18"/>
                <w:lang/>
              </w:rPr>
              <w:br/>
              <w:t xml:space="preserve">三种语音情景设置； </w:t>
            </w:r>
            <w:r>
              <w:rPr>
                <w:rFonts w:ascii="宋体" w:hAnsi="宋体" w:cs="宋体" w:hint="eastAsia"/>
                <w:color w:val="000000"/>
                <w:kern w:val="0"/>
                <w:sz w:val="18"/>
                <w:szCs w:val="18"/>
                <w:lang/>
              </w:rPr>
              <w:br/>
              <w:t xml:space="preserve">内置耳机对讲系统； </w:t>
            </w:r>
            <w:r>
              <w:rPr>
                <w:rFonts w:ascii="宋体" w:hAnsi="宋体" w:cs="宋体" w:hint="eastAsia"/>
                <w:color w:val="000000"/>
                <w:kern w:val="0"/>
                <w:sz w:val="18"/>
                <w:szCs w:val="18"/>
                <w:lang/>
              </w:rPr>
              <w:br/>
              <w:t xml:space="preserve">监听有两种立体和混合输入； </w:t>
            </w:r>
            <w:r>
              <w:rPr>
                <w:rFonts w:ascii="宋体" w:hAnsi="宋体" w:cs="宋体" w:hint="eastAsia"/>
                <w:color w:val="000000"/>
                <w:kern w:val="0"/>
                <w:sz w:val="18"/>
                <w:szCs w:val="18"/>
                <w:lang/>
              </w:rPr>
              <w:br/>
              <w:t xml:space="preserve">双耳式耳机； </w:t>
            </w:r>
            <w:r>
              <w:rPr>
                <w:rFonts w:ascii="宋体" w:hAnsi="宋体" w:cs="宋体" w:hint="eastAsia"/>
                <w:color w:val="000000"/>
                <w:kern w:val="0"/>
                <w:sz w:val="18"/>
                <w:szCs w:val="18"/>
                <w:lang/>
              </w:rPr>
              <w:br/>
              <w:t>非常适合于演播室录音棚录音；"</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711960" cy="914400"/>
                  <wp:effectExtent l="19050" t="0" r="2540" b="0"/>
                  <wp:docPr id="14"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IMG_269"/>
                          <pic:cNvPicPr>
                            <a:picLocks noChangeAspect="1" noChangeArrowheads="1"/>
                          </pic:cNvPicPr>
                        </pic:nvPicPr>
                        <pic:blipFill>
                          <a:blip r:embed="rId19" cstate="print"/>
                          <a:srcRect/>
                          <a:stretch>
                            <a:fillRect/>
                          </a:stretch>
                        </pic:blipFill>
                        <pic:spPr bwMode="auto">
                          <a:xfrm>
                            <a:off x="0" y="0"/>
                            <a:ext cx="1711960" cy="914400"/>
                          </a:xfrm>
                          <a:prstGeom prst="rect">
                            <a:avLst/>
                          </a:prstGeom>
                          <a:noFill/>
                          <a:ln w="9525">
                            <a:noFill/>
                            <a:miter lim="800000"/>
                            <a:headEnd/>
                            <a:tailEnd/>
                          </a:ln>
                        </pic:spPr>
                      </pic:pic>
                    </a:graphicData>
                  </a:graphic>
                </wp:inline>
              </w:drawing>
            </w:r>
          </w:p>
        </w:tc>
      </w:tr>
      <w:tr w:rsidR="00976CCF" w:rsidTr="00AB7FC2">
        <w:trPr>
          <w:trHeight w:val="1734"/>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14</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乐谱架</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GA-AUDIO/ MC-62</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谱面规格：49*34CM    </w:t>
            </w:r>
            <w:r>
              <w:rPr>
                <w:rFonts w:ascii="宋体" w:hAnsi="宋体" w:cs="宋体" w:hint="eastAsia"/>
                <w:color w:val="000000"/>
                <w:kern w:val="0"/>
                <w:sz w:val="18"/>
                <w:szCs w:val="18"/>
                <w:lang/>
              </w:rPr>
              <w:br/>
              <w:t>高度调节：60-150CM左右。重：2.4公斤（包装2.7公斤左右）</w:t>
            </w:r>
            <w:r>
              <w:rPr>
                <w:rFonts w:ascii="宋体" w:hAnsi="宋体" w:cs="宋体" w:hint="eastAsia"/>
                <w:color w:val="000000"/>
                <w:kern w:val="0"/>
                <w:sz w:val="18"/>
                <w:szCs w:val="18"/>
                <w:lang/>
              </w:rPr>
              <w:br/>
              <w:t>管粗直径：一节是2.5CM，二节是2.2CM，三节是1.9CM</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3</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只</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116330" cy="808355"/>
                  <wp:effectExtent l="19050" t="0" r="7620" b="0"/>
                  <wp:docPr id="15"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IMG_270"/>
                          <pic:cNvPicPr>
                            <a:picLocks noChangeAspect="1" noChangeArrowheads="1"/>
                          </pic:cNvPicPr>
                        </pic:nvPicPr>
                        <pic:blipFill>
                          <a:blip r:embed="rId20" cstate="print"/>
                          <a:srcRect/>
                          <a:stretch>
                            <a:fillRect/>
                          </a:stretch>
                        </pic:blipFill>
                        <pic:spPr bwMode="auto">
                          <a:xfrm>
                            <a:off x="0" y="0"/>
                            <a:ext cx="1116330" cy="808355"/>
                          </a:xfrm>
                          <a:prstGeom prst="rect">
                            <a:avLst/>
                          </a:prstGeom>
                          <a:noFill/>
                          <a:ln w="9525">
                            <a:noFill/>
                            <a:miter lim="800000"/>
                            <a:headEnd/>
                            <a:tailEnd/>
                          </a:ln>
                        </pic:spPr>
                      </pic:pic>
                    </a:graphicData>
                  </a:graphic>
                </wp:inline>
              </w:drawing>
            </w:r>
          </w:p>
        </w:tc>
      </w:tr>
      <w:tr w:rsidR="00976CCF" w:rsidTr="00AB7FC2">
        <w:trPr>
          <w:trHeight w:val="767"/>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15</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防喷罩</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K&amp;M/km23966-000-55</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23966 Popkiller防喷罩 - 黑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大Popkiller现代演播室工程。 200毫米大尼龙网，保证录音棚录音时最佳的声音过滤。灵活的鹅颈的Popkiller可以拧到所有标准话筒支架（棒直径最大30毫米）。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EAN：4016842806379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鹅颈直径8mm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鹅颈长度：330毫米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材料：钢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旋入式上：管径达30 mm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盾直径为200mm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特殊功能：双尼龙屏，塑料框架;大直径盾构 </w:t>
            </w:r>
            <w:r>
              <w:rPr>
                <w:rFonts w:ascii="宋体" w:hAnsi="宋体" w:cs="宋体" w:hint="eastAsia"/>
                <w:color w:val="000000"/>
                <w:kern w:val="0"/>
                <w:sz w:val="18"/>
                <w:szCs w:val="18"/>
                <w:lang/>
              </w:rPr>
              <w:br/>
            </w:r>
            <w:r>
              <w:rPr>
                <w:rFonts w:ascii="宋体" w:hAnsi="宋体" w:cs="宋体" w:hint="eastAsia"/>
                <w:color w:val="000000"/>
                <w:kern w:val="0"/>
                <w:sz w:val="18"/>
                <w:szCs w:val="18"/>
                <w:lang/>
              </w:rPr>
              <w:t xml:space="preserve">类型：黑 </w:t>
            </w:r>
            <w:r>
              <w:rPr>
                <w:rFonts w:ascii="宋体" w:hAnsi="宋体" w:cs="宋体" w:hint="eastAsia"/>
                <w:color w:val="000000"/>
                <w:kern w:val="0"/>
                <w:sz w:val="18"/>
                <w:szCs w:val="18"/>
                <w:lang/>
              </w:rPr>
              <w:br/>
            </w:r>
            <w:r>
              <w:rPr>
                <w:rFonts w:ascii="宋体" w:hAnsi="宋体" w:cs="宋体" w:hint="eastAsia"/>
                <w:color w:val="000000"/>
                <w:kern w:val="0"/>
                <w:sz w:val="18"/>
                <w:szCs w:val="18"/>
                <w:lang/>
              </w:rPr>
              <w:t>重量：0.32千克</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副</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286510" cy="893445"/>
                  <wp:effectExtent l="19050" t="0" r="8890" b="0"/>
                  <wp:docPr id="16"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IMG_271"/>
                          <pic:cNvPicPr>
                            <a:picLocks noChangeAspect="1" noChangeArrowheads="1"/>
                          </pic:cNvPicPr>
                        </pic:nvPicPr>
                        <pic:blipFill>
                          <a:blip r:embed="rId21" cstate="print"/>
                          <a:srcRect/>
                          <a:stretch>
                            <a:fillRect/>
                          </a:stretch>
                        </pic:blipFill>
                        <pic:spPr bwMode="auto">
                          <a:xfrm>
                            <a:off x="0" y="0"/>
                            <a:ext cx="1286510" cy="893445"/>
                          </a:xfrm>
                          <a:prstGeom prst="rect">
                            <a:avLst/>
                          </a:prstGeom>
                          <a:noFill/>
                          <a:ln w="9525">
                            <a:noFill/>
                            <a:miter lim="800000"/>
                            <a:headEnd/>
                            <a:tailEnd/>
                          </a:ln>
                        </pic:spPr>
                      </pic:pic>
                    </a:graphicData>
                  </a:graphic>
                </wp:inline>
              </w:drawing>
            </w:r>
          </w:p>
        </w:tc>
      </w:tr>
      <w:tr w:rsidR="00976CCF" w:rsidTr="00AB7FC2">
        <w:trPr>
          <w:trHeight w:val="235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16</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加重电容麦架</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GA-AUDIO\  MIC-880</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多功能话筒支架1支</w:t>
            </w:r>
            <w:r>
              <w:rPr>
                <w:rFonts w:ascii="宋体" w:hAnsi="宋体" w:cs="宋体" w:hint="eastAsia"/>
                <w:color w:val="000000"/>
                <w:kern w:val="0"/>
                <w:sz w:val="18"/>
                <w:szCs w:val="18"/>
                <w:lang/>
              </w:rPr>
              <w:br/>
              <w:t>塑料保护膜1个</w:t>
            </w:r>
            <w:r>
              <w:rPr>
                <w:rFonts w:ascii="宋体" w:hAnsi="宋体" w:cs="宋体" w:hint="eastAsia"/>
                <w:color w:val="000000"/>
                <w:kern w:val="0"/>
                <w:sz w:val="18"/>
                <w:szCs w:val="18"/>
                <w:lang/>
              </w:rPr>
              <w:br/>
              <w:t>多功能话筒架转接口1个</w:t>
            </w:r>
            <w:r>
              <w:rPr>
                <w:rFonts w:ascii="宋体" w:hAnsi="宋体" w:cs="宋体" w:hint="eastAsia"/>
                <w:color w:val="000000"/>
                <w:kern w:val="0"/>
                <w:sz w:val="18"/>
                <w:szCs w:val="18"/>
                <w:lang/>
              </w:rPr>
              <w:br/>
              <w:t>卡线扣1个</w:t>
            </w:r>
            <w:r>
              <w:rPr>
                <w:rFonts w:ascii="宋体" w:hAnsi="宋体" w:cs="宋体" w:hint="eastAsia"/>
                <w:color w:val="000000"/>
                <w:kern w:val="0"/>
                <w:sz w:val="18"/>
                <w:szCs w:val="18"/>
                <w:lang/>
              </w:rPr>
              <w:br/>
              <w:t>产品合格证1份高品质话筒支架 四节可延长4米高用途：适用于录音棚，剧场，会议室等场所；</w:t>
            </w:r>
            <w:r>
              <w:rPr>
                <w:rFonts w:ascii="宋体" w:hAnsi="宋体" w:cs="宋体" w:hint="eastAsia"/>
                <w:color w:val="000000"/>
                <w:kern w:val="0"/>
                <w:sz w:val="18"/>
                <w:szCs w:val="18"/>
                <w:lang/>
              </w:rPr>
              <w:br/>
              <w:t>颜色：黑色；</w:t>
            </w:r>
            <w:r>
              <w:rPr>
                <w:rFonts w:ascii="宋体" w:hAnsi="宋体" w:cs="宋体" w:hint="eastAsia"/>
                <w:color w:val="000000"/>
                <w:kern w:val="0"/>
                <w:sz w:val="18"/>
                <w:szCs w:val="18"/>
                <w:lang/>
              </w:rPr>
              <w:br/>
              <w:t>材质：合金结构钢 钢结构把手</w:t>
            </w:r>
            <w:r>
              <w:rPr>
                <w:rFonts w:ascii="宋体" w:hAnsi="宋体" w:cs="宋体" w:hint="eastAsia"/>
                <w:color w:val="000000"/>
                <w:kern w:val="0"/>
                <w:sz w:val="18"/>
                <w:szCs w:val="18"/>
                <w:lang/>
              </w:rPr>
              <w:br/>
              <w:t>角度：5节 180°调节</w:t>
            </w:r>
            <w:r>
              <w:rPr>
                <w:rFonts w:ascii="宋体" w:hAnsi="宋体" w:cs="宋体" w:hint="eastAsia"/>
                <w:color w:val="000000"/>
                <w:kern w:val="0"/>
                <w:sz w:val="18"/>
                <w:szCs w:val="18"/>
                <w:lang/>
              </w:rPr>
              <w:br/>
              <w:t>功能：可以倾斜垂挂也可以竖直支托</w:t>
            </w:r>
            <w:r>
              <w:rPr>
                <w:rFonts w:ascii="宋体" w:hAnsi="宋体" w:cs="宋体" w:hint="eastAsia"/>
                <w:color w:val="000000"/>
                <w:kern w:val="0"/>
                <w:sz w:val="18"/>
                <w:szCs w:val="18"/>
                <w:lang/>
              </w:rPr>
              <w:br/>
            </w:r>
            <w:r>
              <w:rPr>
                <w:rFonts w:ascii="宋体" w:hAnsi="宋体" w:cs="宋体" w:hint="eastAsia"/>
                <w:color w:val="000000"/>
                <w:kern w:val="0"/>
                <w:sz w:val="18"/>
                <w:szCs w:val="18"/>
                <w:lang/>
              </w:rPr>
              <w:lastRenderedPageBreak/>
              <w:t>高度：132-395cm/137-492cm可随意调整全部收缩后仅有115cm</w:t>
            </w:r>
            <w:r>
              <w:rPr>
                <w:rFonts w:ascii="宋体" w:hAnsi="宋体" w:cs="宋体" w:hint="eastAsia"/>
                <w:color w:val="000000"/>
                <w:kern w:val="0"/>
                <w:sz w:val="18"/>
                <w:szCs w:val="18"/>
                <w:lang/>
              </w:rPr>
              <w:br/>
              <w:t>支撑管直径：20-25-30-35-40mm</w:t>
            </w:r>
            <w:r>
              <w:rPr>
                <w:rFonts w:ascii="宋体" w:hAnsi="宋体" w:cs="宋体" w:hint="eastAsia"/>
                <w:color w:val="000000"/>
                <w:kern w:val="0"/>
                <w:sz w:val="18"/>
                <w:szCs w:val="18"/>
                <w:lang/>
              </w:rPr>
              <w:br/>
              <w:t>横臂：110-215cm</w:t>
            </w:r>
            <w:r>
              <w:rPr>
                <w:rFonts w:ascii="宋体" w:hAnsi="宋体" w:cs="宋体" w:hint="eastAsia"/>
                <w:color w:val="000000"/>
                <w:kern w:val="0"/>
                <w:sz w:val="18"/>
                <w:szCs w:val="18"/>
                <w:lang/>
              </w:rPr>
              <w:br/>
              <w:t>负重：3-5kg</w:t>
            </w:r>
            <w:r>
              <w:rPr>
                <w:rFonts w:ascii="宋体" w:hAnsi="宋体" w:cs="宋体" w:hint="eastAsia"/>
                <w:color w:val="000000"/>
                <w:kern w:val="0"/>
                <w:sz w:val="18"/>
                <w:szCs w:val="18"/>
                <w:lang/>
              </w:rPr>
              <w:br/>
              <w:t>重量:7.9kg</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2</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只</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797560" cy="1308100"/>
                  <wp:effectExtent l="19050" t="0" r="2540" b="0"/>
                  <wp:docPr id="17"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IMG_272"/>
                          <pic:cNvPicPr>
                            <a:picLocks noChangeAspect="1" noChangeArrowheads="1"/>
                          </pic:cNvPicPr>
                        </pic:nvPicPr>
                        <pic:blipFill>
                          <a:blip r:embed="rId22" cstate="print"/>
                          <a:srcRect/>
                          <a:stretch>
                            <a:fillRect/>
                          </a:stretch>
                        </pic:blipFill>
                        <pic:spPr bwMode="auto">
                          <a:xfrm>
                            <a:off x="0" y="0"/>
                            <a:ext cx="797560" cy="1308100"/>
                          </a:xfrm>
                          <a:prstGeom prst="rect">
                            <a:avLst/>
                          </a:prstGeom>
                          <a:noFill/>
                          <a:ln w="9525">
                            <a:noFill/>
                            <a:miter lim="800000"/>
                            <a:headEnd/>
                            <a:tailEnd/>
                          </a:ln>
                        </pic:spPr>
                      </pic:pic>
                    </a:graphicData>
                  </a:graphic>
                </wp:inline>
              </w:drawing>
            </w:r>
          </w:p>
        </w:tc>
      </w:tr>
      <w:tr w:rsidR="00976CCF" w:rsidTr="00AB7FC2">
        <w:trPr>
          <w:trHeight w:val="198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17</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线材、配件等</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秋叶原、甬声、NEUTRIK</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模拟线、数字线、8通道音频线缆、XLRM、XLRF、TRS、DB25、墙插接口</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套</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520190" cy="595630"/>
                  <wp:effectExtent l="19050" t="0" r="3810" b="0"/>
                  <wp:docPr id="18"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IMG_273"/>
                          <pic:cNvPicPr>
                            <a:picLocks noChangeAspect="1" noChangeArrowheads="1"/>
                          </pic:cNvPicPr>
                        </pic:nvPicPr>
                        <pic:blipFill>
                          <a:blip r:embed="rId23" cstate="print"/>
                          <a:srcRect/>
                          <a:stretch>
                            <a:fillRect/>
                          </a:stretch>
                        </pic:blipFill>
                        <pic:spPr bwMode="auto">
                          <a:xfrm>
                            <a:off x="0" y="0"/>
                            <a:ext cx="1520190" cy="595630"/>
                          </a:xfrm>
                          <a:prstGeom prst="rect">
                            <a:avLst/>
                          </a:prstGeom>
                          <a:noFill/>
                          <a:ln w="9525">
                            <a:noFill/>
                            <a:miter lim="800000"/>
                            <a:headEnd/>
                            <a:tailEnd/>
                          </a:ln>
                        </pic:spPr>
                      </pic:pic>
                    </a:graphicData>
                  </a:graphic>
                </wp:inline>
              </w:drawing>
            </w:r>
          </w:p>
        </w:tc>
      </w:tr>
      <w:tr w:rsidR="00976CCF" w:rsidTr="00AB7FC2">
        <w:trPr>
          <w:trHeight w:val="198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18</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耳放架</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GA-AUDIO /EYE-100</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活动耳机放大器支架，可放标准１９英寸设备，前后可以多种结构组合，门板，盲板均可内置托架，托板.安装方便快捷，外形美观大方，方便各种标准音视频设备的安装等。也可根据您的建议进行系列设计 生产工艺：采用国内先进数控设备，经剪切，冲压，折弯，焊接等加工过程，最后静电喷塑．加工材料：全部采用优质冷轧Ａ３钢板；主框架全为 2.0mm 优质冷轧钢板，其它装饰件为 1.2 mm 优质冷轧钢板.木制部分：优质高密度板材</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595120" cy="988695"/>
                  <wp:effectExtent l="19050" t="0" r="5080" b="0"/>
                  <wp:docPr id="19"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IMG_274"/>
                          <pic:cNvPicPr>
                            <a:picLocks noChangeAspect="1" noChangeArrowheads="1"/>
                          </pic:cNvPicPr>
                        </pic:nvPicPr>
                        <pic:blipFill>
                          <a:blip r:embed="rId24" cstate="print"/>
                          <a:srcRect/>
                          <a:stretch>
                            <a:fillRect/>
                          </a:stretch>
                        </pic:blipFill>
                        <pic:spPr bwMode="auto">
                          <a:xfrm>
                            <a:off x="0" y="0"/>
                            <a:ext cx="1595120" cy="988695"/>
                          </a:xfrm>
                          <a:prstGeom prst="rect">
                            <a:avLst/>
                          </a:prstGeom>
                          <a:noFill/>
                          <a:ln w="9525">
                            <a:noFill/>
                            <a:miter lim="800000"/>
                            <a:headEnd/>
                            <a:tailEnd/>
                          </a:ln>
                        </pic:spPr>
                      </pic:pic>
                    </a:graphicData>
                  </a:graphic>
                </wp:inline>
              </w:drawing>
            </w:r>
          </w:p>
        </w:tc>
      </w:tr>
      <w:tr w:rsidR="00976CCF" w:rsidTr="00AB7FC2">
        <w:trPr>
          <w:trHeight w:val="198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19</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音频控制台</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▲GA-AUDIO /GA-400B</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专业录音棚12U机柜可调节总体设计：钢木拼装结构，流线型设计，可放标准１９英寸设备，前后可以多种结构组合，门板，盲板均可内置托架，托板.安装方便快捷，外形美观大方，方便各种标准音视频设备的安装等。也可根据您的建议进行系列设计 生产工艺：采用国内先进数控设备，经剪切，冲压，折弯，焊接等加工过程，最后静电喷塑．加工材料：全部采用优质冷轧Ａ３钢板；主框架全为 2.0mm 优质冷轧钢板，</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807845" cy="1073785"/>
                  <wp:effectExtent l="19050" t="0" r="1905" b="0"/>
                  <wp:docPr id="20"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IMG_275"/>
                          <pic:cNvPicPr>
                            <a:picLocks noChangeAspect="1" noChangeArrowheads="1"/>
                          </pic:cNvPicPr>
                        </pic:nvPicPr>
                        <pic:blipFill>
                          <a:blip r:embed="rId25" cstate="print"/>
                          <a:srcRect/>
                          <a:stretch>
                            <a:fillRect/>
                          </a:stretch>
                        </pic:blipFill>
                        <pic:spPr bwMode="auto">
                          <a:xfrm>
                            <a:off x="0" y="0"/>
                            <a:ext cx="1807845" cy="1073785"/>
                          </a:xfrm>
                          <a:prstGeom prst="rect">
                            <a:avLst/>
                          </a:prstGeom>
                          <a:noFill/>
                          <a:ln w="9525">
                            <a:noFill/>
                            <a:miter lim="800000"/>
                            <a:headEnd/>
                            <a:tailEnd/>
                          </a:ln>
                        </pic:spPr>
                      </pic:pic>
                    </a:graphicData>
                  </a:graphic>
                </wp:inline>
              </w:drawing>
            </w:r>
          </w:p>
        </w:tc>
      </w:tr>
      <w:tr w:rsidR="00976CCF" w:rsidTr="00AB7FC2">
        <w:trPr>
          <w:trHeight w:val="9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20</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MIDI合成器</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▲Roland/          FA-08  88键盘</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最大复音数</w:t>
            </w:r>
            <w:r>
              <w:rPr>
                <w:rFonts w:ascii="宋体" w:hAnsi="宋体" w:cs="宋体" w:hint="eastAsia"/>
                <w:color w:val="000000"/>
                <w:kern w:val="0"/>
                <w:sz w:val="18"/>
                <w:szCs w:val="18"/>
                <w:lang/>
              </w:rPr>
              <w:br/>
              <w:t>128复音 (根据加载音源的情况有所不同)</w:t>
            </w:r>
            <w:r>
              <w:rPr>
                <w:rFonts w:ascii="宋体" w:hAnsi="宋体" w:cs="宋体" w:hint="eastAsia"/>
                <w:color w:val="000000"/>
                <w:kern w:val="0"/>
                <w:sz w:val="18"/>
                <w:szCs w:val="18"/>
                <w:lang/>
              </w:rPr>
              <w:br/>
              <w:t>声部</w:t>
            </w:r>
            <w:r>
              <w:rPr>
                <w:rFonts w:ascii="宋体" w:hAnsi="宋体" w:cs="宋体" w:hint="eastAsia"/>
                <w:color w:val="000000"/>
                <w:kern w:val="0"/>
                <w:sz w:val="18"/>
                <w:szCs w:val="18"/>
                <w:lang/>
              </w:rPr>
              <w:br/>
              <w:t>16声部</w:t>
            </w:r>
            <w:r>
              <w:rPr>
                <w:rFonts w:ascii="宋体" w:hAnsi="宋体" w:cs="宋体" w:hint="eastAsia"/>
                <w:color w:val="000000"/>
                <w:kern w:val="0"/>
                <w:sz w:val="18"/>
                <w:szCs w:val="18"/>
                <w:lang/>
              </w:rPr>
              <w:br/>
              <w:t>音色</w:t>
            </w:r>
            <w:r>
              <w:rPr>
                <w:rFonts w:ascii="宋体" w:hAnsi="宋体" w:cs="宋体" w:hint="eastAsia"/>
                <w:color w:val="000000"/>
                <w:kern w:val="0"/>
                <w:sz w:val="18"/>
                <w:szCs w:val="18"/>
                <w:lang/>
              </w:rPr>
              <w:br/>
              <w:t>超真实传统音色</w:t>
            </w:r>
            <w:r>
              <w:rPr>
                <w:rFonts w:ascii="宋体" w:hAnsi="宋体" w:cs="宋体" w:hint="eastAsia"/>
                <w:color w:val="000000"/>
                <w:kern w:val="0"/>
                <w:sz w:val="18"/>
                <w:szCs w:val="18"/>
                <w:lang/>
              </w:rPr>
              <w:br/>
              <w:t>超真实合成音色</w:t>
            </w:r>
            <w:r>
              <w:rPr>
                <w:rFonts w:ascii="宋体" w:hAnsi="宋体" w:cs="宋体" w:hint="eastAsia"/>
                <w:color w:val="000000"/>
                <w:kern w:val="0"/>
                <w:sz w:val="18"/>
                <w:szCs w:val="18"/>
                <w:lang/>
              </w:rPr>
              <w:br/>
              <w:t>超真实鼓组</w:t>
            </w:r>
            <w:r>
              <w:rPr>
                <w:rFonts w:ascii="宋体" w:hAnsi="宋体" w:cs="宋体" w:hint="eastAsia"/>
                <w:color w:val="000000"/>
                <w:kern w:val="0"/>
                <w:sz w:val="18"/>
                <w:szCs w:val="18"/>
                <w:lang/>
              </w:rPr>
              <w:br/>
              <w:t>PCM合成</w:t>
            </w:r>
            <w:r>
              <w:rPr>
                <w:rFonts w:ascii="宋体" w:hAnsi="宋体" w:cs="宋体" w:hint="eastAsia"/>
                <w:color w:val="000000"/>
                <w:kern w:val="0"/>
                <w:sz w:val="18"/>
                <w:szCs w:val="18"/>
                <w:lang/>
              </w:rPr>
              <w:br/>
              <w:t>PCM鼓组</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690370" cy="956945"/>
                  <wp:effectExtent l="19050" t="0" r="5080" b="0"/>
                  <wp:docPr id="21"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IMG_276"/>
                          <pic:cNvPicPr>
                            <a:picLocks noChangeAspect="1" noChangeArrowheads="1"/>
                          </pic:cNvPicPr>
                        </pic:nvPicPr>
                        <pic:blipFill>
                          <a:blip r:embed="rId26" cstate="print"/>
                          <a:srcRect/>
                          <a:stretch>
                            <a:fillRect/>
                          </a:stretch>
                        </pic:blipFill>
                        <pic:spPr bwMode="auto">
                          <a:xfrm>
                            <a:off x="0" y="0"/>
                            <a:ext cx="1690370" cy="956945"/>
                          </a:xfrm>
                          <a:prstGeom prst="rect">
                            <a:avLst/>
                          </a:prstGeom>
                          <a:noFill/>
                          <a:ln w="9525">
                            <a:noFill/>
                            <a:miter lim="800000"/>
                            <a:headEnd/>
                            <a:tailEnd/>
                          </a:ln>
                        </pic:spPr>
                      </pic:pic>
                    </a:graphicData>
                  </a:graphic>
                </wp:inline>
              </w:drawing>
            </w:r>
          </w:p>
        </w:tc>
      </w:tr>
      <w:tr w:rsidR="00976CCF" w:rsidTr="00AB7FC2">
        <w:trPr>
          <w:trHeight w:val="189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21</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电子钢琴</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▲YAMAHA PSR-S970</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61按键，989种音色+41种鼓组音色+480种XG音色</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616075" cy="723265"/>
                  <wp:effectExtent l="19050" t="0" r="3175" b="0"/>
                  <wp:docPr id="22"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IMG_277"/>
                          <pic:cNvPicPr>
                            <a:picLocks noChangeAspect="1" noChangeArrowheads="1"/>
                          </pic:cNvPicPr>
                        </pic:nvPicPr>
                        <pic:blipFill>
                          <a:blip r:embed="rId27" cstate="print"/>
                          <a:srcRect/>
                          <a:stretch>
                            <a:fillRect/>
                          </a:stretch>
                        </pic:blipFill>
                        <pic:spPr bwMode="auto">
                          <a:xfrm>
                            <a:off x="0" y="0"/>
                            <a:ext cx="1616075" cy="723265"/>
                          </a:xfrm>
                          <a:prstGeom prst="rect">
                            <a:avLst/>
                          </a:prstGeom>
                          <a:noFill/>
                          <a:ln w="9525">
                            <a:noFill/>
                            <a:miter lim="800000"/>
                            <a:headEnd/>
                            <a:tailEnd/>
                          </a:ln>
                        </pic:spPr>
                      </pic:pic>
                    </a:graphicData>
                  </a:graphic>
                </wp:inline>
              </w:drawing>
            </w:r>
          </w:p>
        </w:tc>
      </w:tr>
      <w:tr w:rsidR="00976CCF" w:rsidTr="00AB7FC2">
        <w:trPr>
          <w:trHeight w:val="189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22</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合成器支架</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X型琴架</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黑色X架，可升降，可调节</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副</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201420" cy="1010285"/>
                  <wp:effectExtent l="19050" t="0" r="0" b="0"/>
                  <wp:docPr id="23"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IMG_278"/>
                          <pic:cNvPicPr>
                            <a:picLocks noChangeAspect="1" noChangeArrowheads="1"/>
                          </pic:cNvPicPr>
                        </pic:nvPicPr>
                        <pic:blipFill>
                          <a:blip r:embed="rId28" cstate="print"/>
                          <a:srcRect/>
                          <a:stretch>
                            <a:fillRect/>
                          </a:stretch>
                        </pic:blipFill>
                        <pic:spPr bwMode="auto">
                          <a:xfrm>
                            <a:off x="0" y="0"/>
                            <a:ext cx="1201420" cy="1010285"/>
                          </a:xfrm>
                          <a:prstGeom prst="rect">
                            <a:avLst/>
                          </a:prstGeom>
                          <a:noFill/>
                          <a:ln w="9525">
                            <a:noFill/>
                            <a:miter lim="800000"/>
                            <a:headEnd/>
                            <a:tailEnd/>
                          </a:ln>
                        </pic:spPr>
                      </pic:pic>
                    </a:graphicData>
                  </a:graphic>
                </wp:inline>
              </w:drawing>
            </w:r>
          </w:p>
        </w:tc>
      </w:tr>
      <w:tr w:rsidR="00976CCF" w:rsidTr="00AB7FC2">
        <w:trPr>
          <w:trHeight w:val="325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23</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投影机</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NEC/ CR2275X</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3700流明</w:t>
            </w:r>
            <w:r>
              <w:rPr>
                <w:rFonts w:ascii="宋体" w:hAnsi="宋体" w:cs="宋体" w:hint="eastAsia"/>
                <w:color w:val="000000"/>
                <w:kern w:val="0"/>
                <w:sz w:val="18"/>
                <w:szCs w:val="18"/>
                <w:lang/>
              </w:rPr>
              <w:br/>
              <w:t>对比度15000:1</w:t>
            </w:r>
            <w:r>
              <w:rPr>
                <w:rFonts w:ascii="宋体" w:hAnsi="宋体" w:cs="宋体" w:hint="eastAsia"/>
                <w:color w:val="000000"/>
                <w:kern w:val="0"/>
                <w:sz w:val="18"/>
                <w:szCs w:val="18"/>
                <w:lang/>
              </w:rPr>
              <w:br/>
              <w:t>标准分辨率XGA（1024*768）</w:t>
            </w:r>
            <w:r>
              <w:rPr>
                <w:rFonts w:ascii="宋体" w:hAnsi="宋体" w:cs="宋体" w:hint="eastAsia"/>
                <w:color w:val="000000"/>
                <w:kern w:val="0"/>
                <w:sz w:val="18"/>
                <w:szCs w:val="18"/>
                <w:lang/>
              </w:rPr>
              <w:br/>
              <w:t xml:space="preserve">扫描频率水平：15-100kHz </w:t>
            </w:r>
            <w:r>
              <w:rPr>
                <w:rFonts w:ascii="宋体" w:hAnsi="宋体" w:cs="宋体" w:hint="eastAsia"/>
                <w:color w:val="000000"/>
                <w:kern w:val="0"/>
                <w:sz w:val="18"/>
                <w:szCs w:val="18"/>
                <w:lang/>
              </w:rPr>
              <w:br/>
              <w:t>垂直：50-120Hz 1.2X</w:t>
            </w:r>
            <w:r>
              <w:rPr>
                <w:rFonts w:ascii="宋体" w:hAnsi="宋体" w:cs="宋体" w:hint="eastAsia"/>
                <w:color w:val="000000"/>
                <w:kern w:val="0"/>
                <w:sz w:val="18"/>
                <w:szCs w:val="18"/>
                <w:lang/>
              </w:rPr>
              <w:br/>
              <w:t>光圈范围F=1.6-1.76</w:t>
            </w:r>
            <w:r>
              <w:rPr>
                <w:rFonts w:ascii="宋体" w:hAnsi="宋体" w:cs="宋体" w:hint="eastAsia"/>
                <w:color w:val="000000"/>
                <w:kern w:val="0"/>
                <w:sz w:val="18"/>
                <w:szCs w:val="18"/>
                <w:lang/>
              </w:rPr>
              <w:br/>
              <w:t>实际焦距f=19.16-23.02mm</w:t>
            </w:r>
            <w:r>
              <w:rPr>
                <w:rFonts w:ascii="宋体" w:hAnsi="宋体" w:cs="宋体" w:hint="eastAsia"/>
                <w:color w:val="000000"/>
                <w:kern w:val="0"/>
                <w:sz w:val="18"/>
                <w:szCs w:val="18"/>
                <w:lang/>
              </w:rPr>
              <w:br/>
              <w:t>投影比1.48-1.79:1</w:t>
            </w:r>
            <w:r>
              <w:rPr>
                <w:rFonts w:ascii="宋体" w:hAnsi="宋体" w:cs="宋体" w:hint="eastAsia"/>
                <w:color w:val="000000"/>
                <w:kern w:val="0"/>
                <w:sz w:val="18"/>
                <w:szCs w:val="18"/>
                <w:lang/>
              </w:rPr>
              <w:br/>
              <w:t>投影距离0.89-10.9m</w:t>
            </w:r>
            <w:r>
              <w:rPr>
                <w:rFonts w:ascii="宋体" w:hAnsi="宋体" w:cs="宋体" w:hint="eastAsia"/>
                <w:color w:val="000000"/>
                <w:kern w:val="0"/>
                <w:sz w:val="18"/>
                <w:szCs w:val="18"/>
                <w:lang/>
              </w:rPr>
              <w:br/>
              <w:t>投影尺寸30-300英寸</w:t>
            </w:r>
            <w:r>
              <w:rPr>
                <w:rFonts w:ascii="宋体" w:hAnsi="宋体" w:cs="宋体" w:hint="eastAsia"/>
                <w:color w:val="000000"/>
                <w:kern w:val="0"/>
                <w:sz w:val="18"/>
                <w:szCs w:val="18"/>
                <w:lang/>
              </w:rPr>
              <w:br/>
              <w:t xml:space="preserve">屏幕比例4:3 </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520190" cy="1137920"/>
                  <wp:effectExtent l="19050" t="0" r="3810" b="0"/>
                  <wp:docPr id="24"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IMG_279"/>
                          <pic:cNvPicPr>
                            <a:picLocks noChangeAspect="1" noChangeArrowheads="1"/>
                          </pic:cNvPicPr>
                        </pic:nvPicPr>
                        <pic:blipFill>
                          <a:blip r:embed="rId29" cstate="print"/>
                          <a:srcRect/>
                          <a:stretch>
                            <a:fillRect/>
                          </a:stretch>
                        </pic:blipFill>
                        <pic:spPr bwMode="auto">
                          <a:xfrm>
                            <a:off x="0" y="0"/>
                            <a:ext cx="1520190" cy="1137920"/>
                          </a:xfrm>
                          <a:prstGeom prst="rect">
                            <a:avLst/>
                          </a:prstGeom>
                          <a:noFill/>
                          <a:ln w="9525">
                            <a:noFill/>
                            <a:miter lim="800000"/>
                            <a:headEnd/>
                            <a:tailEnd/>
                          </a:ln>
                          <a:effectLst/>
                        </pic:spPr>
                      </pic:pic>
                    </a:graphicData>
                  </a:graphic>
                </wp:inline>
              </w:drawing>
            </w:r>
          </w:p>
        </w:tc>
      </w:tr>
      <w:tr w:rsidR="00976CCF" w:rsidTr="00AB7FC2">
        <w:trPr>
          <w:trHeight w:val="1893"/>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24</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电动投影幕</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JK120</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120寸电动投影幕，投影面积 2.44*1.83米</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套</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1584325" cy="1095375"/>
                  <wp:effectExtent l="19050" t="0" r="0" b="0"/>
                  <wp:docPr id="25"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80"/>
                          <pic:cNvPicPr>
                            <a:picLocks noChangeAspect="1" noChangeArrowheads="1"/>
                          </pic:cNvPicPr>
                        </pic:nvPicPr>
                        <pic:blipFill>
                          <a:blip r:embed="rId30" cstate="print"/>
                          <a:srcRect/>
                          <a:stretch>
                            <a:fillRect/>
                          </a:stretch>
                        </pic:blipFill>
                        <pic:spPr bwMode="auto">
                          <a:xfrm>
                            <a:off x="0" y="0"/>
                            <a:ext cx="1584325" cy="1095375"/>
                          </a:xfrm>
                          <a:prstGeom prst="rect">
                            <a:avLst/>
                          </a:prstGeom>
                          <a:noFill/>
                          <a:ln w="9525">
                            <a:noFill/>
                            <a:miter lim="800000"/>
                            <a:headEnd/>
                            <a:tailEnd/>
                          </a:ln>
                          <a:effectLst/>
                        </pic:spPr>
                      </pic:pic>
                    </a:graphicData>
                  </a:graphic>
                </wp:inline>
              </w:drawing>
            </w:r>
          </w:p>
        </w:tc>
      </w:tr>
      <w:tr w:rsidR="00976CCF" w:rsidTr="00AB7FC2">
        <w:trPr>
          <w:trHeight w:val="87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25</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电视机</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32寸电视</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用于录音棚内供录音观看字幕等信息</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台</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r>
      <w:tr w:rsidR="00976CCF" w:rsidTr="00AB7FC2">
        <w:trPr>
          <w:trHeight w:val="87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26</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电脑套装</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27寸</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播放字幕等</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套</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r>
      <w:tr w:rsidR="00976CCF" w:rsidTr="00AB7FC2">
        <w:trPr>
          <w:trHeight w:val="979"/>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27</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壁挂电视机架</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伸缩旋转壁挂</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伸缩旋转壁挂，SPCC高强度钢板，可调节</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套</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648335" cy="553085"/>
                  <wp:effectExtent l="19050" t="0" r="0" b="0"/>
                  <wp:docPr id="26"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IMG_281"/>
                          <pic:cNvPicPr>
                            <a:picLocks noChangeAspect="1" noChangeArrowheads="1"/>
                          </pic:cNvPicPr>
                        </pic:nvPicPr>
                        <pic:blipFill>
                          <a:blip r:embed="rId31" cstate="print"/>
                          <a:srcRect/>
                          <a:stretch>
                            <a:fillRect/>
                          </a:stretch>
                        </pic:blipFill>
                        <pic:spPr bwMode="auto">
                          <a:xfrm>
                            <a:off x="0" y="0"/>
                            <a:ext cx="648335" cy="553085"/>
                          </a:xfrm>
                          <a:prstGeom prst="rect">
                            <a:avLst/>
                          </a:prstGeom>
                          <a:noFill/>
                          <a:ln w="9525">
                            <a:noFill/>
                            <a:miter lim="800000"/>
                            <a:headEnd/>
                            <a:tailEnd/>
                          </a:ln>
                          <a:effectLst/>
                        </pic:spPr>
                      </pic:pic>
                    </a:graphicData>
                  </a:graphic>
                </wp:inline>
              </w:drawing>
            </w:r>
          </w:p>
        </w:tc>
      </w:tr>
      <w:tr w:rsidR="00976CCF" w:rsidTr="00AB7FC2">
        <w:trPr>
          <w:trHeight w:val="1093"/>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lastRenderedPageBreak/>
              <w:t>28</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HDMI分配器</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绿联 /              4进2出切换器</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视频切换器，切换视频信号</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个</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noProof/>
                <w:color w:val="000000"/>
                <w:kern w:val="0"/>
                <w:sz w:val="24"/>
                <w:szCs w:val="24"/>
              </w:rPr>
              <w:drawing>
                <wp:inline distT="0" distB="0" distL="0" distR="0">
                  <wp:extent cx="765810" cy="765810"/>
                  <wp:effectExtent l="19050" t="0" r="0" b="0"/>
                  <wp:docPr id="27"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282"/>
                          <pic:cNvPicPr>
                            <a:picLocks noChangeAspect="1" noChangeArrowheads="1"/>
                          </pic:cNvPicPr>
                        </pic:nvPicPr>
                        <pic:blipFill>
                          <a:blip r:embed="rId32" cstate="print"/>
                          <a:srcRect/>
                          <a:stretch>
                            <a:fillRect/>
                          </a:stretch>
                        </pic:blipFill>
                        <pic:spPr bwMode="auto">
                          <a:xfrm>
                            <a:off x="0" y="0"/>
                            <a:ext cx="765810" cy="765810"/>
                          </a:xfrm>
                          <a:prstGeom prst="rect">
                            <a:avLst/>
                          </a:prstGeom>
                          <a:noFill/>
                          <a:ln w="9525">
                            <a:noFill/>
                            <a:miter lim="800000"/>
                            <a:headEnd/>
                            <a:tailEnd/>
                          </a:ln>
                        </pic:spPr>
                      </pic:pic>
                    </a:graphicData>
                  </a:graphic>
                </wp:inline>
              </w:drawing>
            </w:r>
          </w:p>
        </w:tc>
      </w:tr>
      <w:tr w:rsidR="00976CCF" w:rsidTr="00AB7FC2">
        <w:trPr>
          <w:trHeight w:val="60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29</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10米VGA</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秋叶原工程线</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10米VGA</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条</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r>
      <w:tr w:rsidR="00976CCF" w:rsidTr="00AB7FC2">
        <w:trPr>
          <w:trHeight w:val="60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30</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10米HDMI</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开博尔工程线</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10米HDMI</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条</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r>
      <w:tr w:rsidR="00976CCF" w:rsidTr="00AB7FC2">
        <w:trPr>
          <w:trHeight w:val="60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31</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15米VGA</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秋叶原工程线</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15米VGA</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条</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r>
      <w:tr w:rsidR="00976CCF" w:rsidTr="00AB7FC2">
        <w:trPr>
          <w:trHeight w:val="600"/>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32</w:t>
            </w:r>
          </w:p>
        </w:tc>
        <w:tc>
          <w:tcPr>
            <w:tcW w:w="107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rPr>
              <w:t>15米HDMI线</w:t>
            </w:r>
          </w:p>
        </w:tc>
        <w:tc>
          <w:tcPr>
            <w:tcW w:w="202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开博尔工程线</w:t>
            </w:r>
          </w:p>
        </w:tc>
        <w:tc>
          <w:tcPr>
            <w:tcW w:w="4440"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15米HDMI</w:t>
            </w:r>
          </w:p>
        </w:tc>
        <w:tc>
          <w:tcPr>
            <w:tcW w:w="685"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1</w:t>
            </w:r>
          </w:p>
        </w:tc>
        <w:tc>
          <w:tcPr>
            <w:tcW w:w="1107"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rPr>
              <w:t>条</w:t>
            </w:r>
          </w:p>
        </w:tc>
        <w:tc>
          <w:tcPr>
            <w:tcW w:w="1029"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1051"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right"/>
              <w:rPr>
                <w:rFonts w:ascii="宋体" w:hAnsi="宋体" w:cs="宋体" w:hint="eastAsia"/>
                <w:color w:val="000000"/>
                <w:sz w:val="20"/>
                <w:szCs w:val="20"/>
              </w:rPr>
            </w:pP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r>
      <w:tr w:rsidR="00976CCF" w:rsidTr="00AB7FC2">
        <w:trPr>
          <w:trHeight w:val="357"/>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0"/>
                <w:szCs w:val="20"/>
              </w:rPr>
            </w:pPr>
          </w:p>
        </w:tc>
        <w:tc>
          <w:tcPr>
            <w:tcW w:w="9322" w:type="dxa"/>
            <w:gridSpan w:val="5"/>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rPr>
              <w:t>小计：</w:t>
            </w:r>
          </w:p>
        </w:tc>
        <w:tc>
          <w:tcPr>
            <w:tcW w:w="2080" w:type="dxa"/>
            <w:gridSpan w:val="2"/>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rPr>
              <w:t xml:space="preserve">0 </w:t>
            </w: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rPr>
            </w:pPr>
          </w:p>
        </w:tc>
      </w:tr>
      <w:tr w:rsidR="00976CCF" w:rsidTr="00AB7FC2">
        <w:trPr>
          <w:trHeight w:val="465"/>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c>
          <w:tcPr>
            <w:tcW w:w="9322" w:type="dxa"/>
            <w:gridSpan w:val="5"/>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rPr>
              <w:t>安装、调试、运输费</w:t>
            </w:r>
          </w:p>
        </w:tc>
        <w:tc>
          <w:tcPr>
            <w:tcW w:w="2080" w:type="dxa"/>
            <w:gridSpan w:val="2"/>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rPr>
              <w:t>0</w:t>
            </w: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b/>
                <w:color w:val="000000"/>
                <w:sz w:val="24"/>
                <w:szCs w:val="24"/>
              </w:rPr>
            </w:pPr>
          </w:p>
        </w:tc>
      </w:tr>
      <w:tr w:rsidR="00976CCF" w:rsidTr="00AB7FC2">
        <w:trPr>
          <w:trHeight w:val="629"/>
        </w:trPr>
        <w:tc>
          <w:tcPr>
            <w:tcW w:w="632"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color w:val="000000"/>
                <w:sz w:val="24"/>
                <w:szCs w:val="24"/>
              </w:rPr>
            </w:pPr>
          </w:p>
        </w:tc>
        <w:tc>
          <w:tcPr>
            <w:tcW w:w="9322" w:type="dxa"/>
            <w:gridSpan w:val="5"/>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rPr>
              <w:t>合计</w:t>
            </w:r>
          </w:p>
        </w:tc>
        <w:tc>
          <w:tcPr>
            <w:tcW w:w="2080" w:type="dxa"/>
            <w:gridSpan w:val="2"/>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widowControl/>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rPr>
              <w:t xml:space="preserve">0 </w:t>
            </w:r>
          </w:p>
        </w:tc>
        <w:tc>
          <w:tcPr>
            <w:tcW w:w="3394" w:type="dxa"/>
            <w:tcBorders>
              <w:top w:val="single" w:sz="4" w:space="0" w:color="000000"/>
              <w:left w:val="single" w:sz="4" w:space="0" w:color="000000"/>
              <w:bottom w:val="single" w:sz="4" w:space="0" w:color="000000"/>
              <w:right w:val="single" w:sz="4" w:space="0" w:color="000000"/>
            </w:tcBorders>
            <w:vAlign w:val="center"/>
          </w:tcPr>
          <w:p w:rsidR="00976CCF" w:rsidRDefault="00976CCF" w:rsidP="00AB7FC2">
            <w:pPr>
              <w:jc w:val="center"/>
              <w:rPr>
                <w:rFonts w:ascii="宋体" w:hAnsi="宋体" w:cs="宋体" w:hint="eastAsia"/>
                <w:b/>
                <w:color w:val="000000"/>
                <w:sz w:val="24"/>
                <w:szCs w:val="24"/>
              </w:rPr>
            </w:pPr>
          </w:p>
        </w:tc>
      </w:tr>
    </w:tbl>
    <w:bookmarkEnd w:id="1"/>
    <w:bookmarkEnd w:id="3"/>
    <w:bookmarkEnd w:id="4"/>
    <w:bookmarkEnd w:id="5"/>
    <w:p w:rsidR="00976CCF" w:rsidRDefault="00976CCF" w:rsidP="00976CCF">
      <w:pPr>
        <w:pStyle w:val="2"/>
        <w:rPr>
          <w:rFonts w:cs="黑体" w:hint="eastAsia"/>
        </w:rPr>
        <w:sectPr w:rsidR="00976CCF">
          <w:pgSz w:w="16838" w:h="11906" w:orient="landscape"/>
          <w:pgMar w:top="720" w:right="720" w:bottom="720" w:left="720" w:header="851" w:footer="992" w:gutter="0"/>
          <w:cols w:space="720"/>
          <w:docGrid w:type="lines" w:linePitch="319"/>
        </w:sectPr>
      </w:pPr>
      <w:r>
        <w:rPr>
          <w:rFonts w:ascii="宋体" w:hAnsi="宋体" w:cs="宋体" w:hint="eastAsia"/>
          <w:color w:val="000000"/>
          <w:kern w:val="0"/>
          <w:sz w:val="20"/>
          <w:szCs w:val="20"/>
          <w:lang/>
        </w:rPr>
        <w:t>注：“▲”为项目核心件，需按照清单品牌进行配置</w:t>
      </w:r>
    </w:p>
    <w:p w:rsidR="00976CCF" w:rsidRDefault="00976CCF" w:rsidP="00976CCF">
      <w:pPr>
        <w:pStyle w:val="2"/>
        <w:rPr>
          <w:rFonts w:cs="Times New Roman"/>
        </w:rPr>
      </w:pPr>
      <w:r>
        <w:rPr>
          <w:rFonts w:cs="黑体" w:hint="eastAsia"/>
        </w:rPr>
        <w:lastRenderedPageBreak/>
        <w:t>二、报价文件格式</w:t>
      </w:r>
    </w:p>
    <w:p w:rsidR="00976CCF" w:rsidRDefault="00976CCF" w:rsidP="00976CCF">
      <w:pPr>
        <w:spacing w:line="360" w:lineRule="auto"/>
        <w:jc w:val="center"/>
        <w:rPr>
          <w:rFonts w:ascii="宋体"/>
          <w:b/>
          <w:bCs/>
          <w:sz w:val="30"/>
          <w:szCs w:val="30"/>
        </w:rPr>
      </w:pPr>
      <w:r>
        <w:rPr>
          <w:rFonts w:ascii="宋体" w:hAnsi="宋体" w:cs="宋体" w:hint="eastAsia"/>
          <w:b/>
          <w:bCs/>
          <w:sz w:val="30"/>
          <w:szCs w:val="30"/>
        </w:rPr>
        <w:t>格式一</w:t>
      </w:r>
      <w:r>
        <w:rPr>
          <w:rFonts w:ascii="宋体" w:hAnsi="宋体" w:cs="宋体"/>
          <w:b/>
          <w:bCs/>
          <w:sz w:val="30"/>
          <w:szCs w:val="30"/>
        </w:rPr>
        <w:t xml:space="preserve">   </w:t>
      </w:r>
      <w:r>
        <w:rPr>
          <w:rFonts w:ascii="宋体" w:hAnsi="宋体" w:cs="宋体" w:hint="eastAsia"/>
          <w:b/>
          <w:bCs/>
          <w:sz w:val="30"/>
          <w:szCs w:val="30"/>
        </w:rPr>
        <w:t>投标承诺书</w:t>
      </w:r>
    </w:p>
    <w:p w:rsidR="00976CCF" w:rsidRDefault="00976CCF" w:rsidP="00976CCF">
      <w:pPr>
        <w:spacing w:line="360" w:lineRule="auto"/>
        <w:rPr>
          <w:rFonts w:ascii="宋体"/>
        </w:rPr>
      </w:pPr>
      <w:r>
        <w:rPr>
          <w:rFonts w:ascii="宋体" w:hAnsi="宋体" w:cs="宋体" w:hint="eastAsia"/>
        </w:rPr>
        <w:t>致：东莞理工学院城市学院</w:t>
      </w:r>
    </w:p>
    <w:p w:rsidR="00976CCF" w:rsidRDefault="00976CCF" w:rsidP="00976CCF">
      <w:pPr>
        <w:spacing w:line="360" w:lineRule="auto"/>
        <w:ind w:firstLineChars="200" w:firstLine="420"/>
        <w:rPr>
          <w:rFonts w:ascii="宋体"/>
        </w:rPr>
      </w:pPr>
      <w:r>
        <w:rPr>
          <w:rFonts w:ascii="宋体" w:hAnsi="宋体" w:cs="宋体" w:hint="eastAsia"/>
        </w:rPr>
        <w:t>（一）根据贵方为</w:t>
      </w:r>
      <w:r>
        <w:rPr>
          <w:rFonts w:ascii="宋体" w:hAnsi="宋体" w:cs="宋体"/>
          <w:u w:val="single"/>
        </w:rPr>
        <w:t xml:space="preserve">                                                          </w:t>
      </w:r>
      <w:r>
        <w:rPr>
          <w:rFonts w:ascii="宋体" w:hAnsi="宋体" w:cs="宋体" w:hint="eastAsia"/>
        </w:rPr>
        <w:t>的采购邀请，现提交下列文件正本</w:t>
      </w:r>
      <w:r>
        <w:rPr>
          <w:rFonts w:ascii="宋体" w:hAnsi="宋体" w:cs="宋体"/>
        </w:rPr>
        <w:t>__________</w:t>
      </w:r>
      <w:r>
        <w:rPr>
          <w:rFonts w:ascii="宋体" w:hAnsi="宋体" w:cs="宋体" w:hint="eastAsia"/>
        </w:rPr>
        <w:t>份和副本</w:t>
      </w:r>
      <w:r>
        <w:rPr>
          <w:rFonts w:ascii="宋体" w:hAnsi="宋体" w:cs="宋体"/>
          <w:u w:val="single"/>
        </w:rPr>
        <w:t xml:space="preserve">        </w:t>
      </w:r>
      <w:r>
        <w:rPr>
          <w:rFonts w:ascii="宋体" w:hAnsi="宋体" w:cs="宋体" w:hint="eastAsia"/>
        </w:rPr>
        <w:t>份：</w:t>
      </w:r>
    </w:p>
    <w:p w:rsidR="00976CCF" w:rsidRDefault="00976CCF" w:rsidP="00976CCF">
      <w:pPr>
        <w:numPr>
          <w:ilvl w:val="0"/>
          <w:numId w:val="12"/>
        </w:numPr>
        <w:spacing w:line="360" w:lineRule="auto"/>
      </w:pPr>
      <w:r>
        <w:rPr>
          <w:rFonts w:ascii="宋体" w:hAnsi="宋体" w:cs="宋体" w:hint="eastAsia"/>
        </w:rPr>
        <w:t>投标承诺书；</w:t>
      </w:r>
    </w:p>
    <w:p w:rsidR="00976CCF" w:rsidRDefault="00976CCF" w:rsidP="00976CCF">
      <w:pPr>
        <w:numPr>
          <w:ilvl w:val="0"/>
          <w:numId w:val="12"/>
        </w:numPr>
        <w:spacing w:line="360" w:lineRule="auto"/>
        <w:rPr>
          <w:rFonts w:hint="eastAsia"/>
          <w:color w:val="FF0000"/>
        </w:rPr>
      </w:pPr>
      <w:r>
        <w:rPr>
          <w:rFonts w:hint="eastAsia"/>
          <w:bCs/>
          <w:color w:val="FF0000"/>
        </w:rPr>
        <w:t>商务技术条款偏离表；</w:t>
      </w:r>
    </w:p>
    <w:p w:rsidR="00976CCF" w:rsidRDefault="00976CCF" w:rsidP="00976CCF">
      <w:pPr>
        <w:numPr>
          <w:ilvl w:val="0"/>
          <w:numId w:val="12"/>
        </w:numPr>
        <w:spacing w:line="360" w:lineRule="auto"/>
      </w:pPr>
      <w:r>
        <w:rPr>
          <w:rFonts w:ascii="宋体" w:hAnsi="宋体" w:cs="宋体" w:hint="eastAsia"/>
        </w:rPr>
        <w:t>报价总表；</w:t>
      </w:r>
    </w:p>
    <w:p w:rsidR="00976CCF" w:rsidRDefault="00976CCF" w:rsidP="00976CCF">
      <w:pPr>
        <w:numPr>
          <w:ilvl w:val="0"/>
          <w:numId w:val="12"/>
        </w:numPr>
        <w:spacing w:line="360" w:lineRule="auto"/>
      </w:pPr>
      <w:r>
        <w:rPr>
          <w:rFonts w:ascii="宋体" w:hAnsi="宋体" w:cs="宋体" w:hint="eastAsia"/>
        </w:rPr>
        <w:t>清单及详细报价（需列明品牌、产地、型号、配置、单价、合计等）；</w:t>
      </w:r>
    </w:p>
    <w:p w:rsidR="00976CCF" w:rsidRDefault="00976CCF" w:rsidP="00976CCF">
      <w:pPr>
        <w:numPr>
          <w:ilvl w:val="0"/>
          <w:numId w:val="12"/>
        </w:numPr>
        <w:spacing w:line="360" w:lineRule="auto"/>
      </w:pPr>
      <w:r>
        <w:rPr>
          <w:rFonts w:ascii="宋体" w:hAnsi="宋体" w:cs="宋体" w:hint="eastAsia"/>
        </w:rPr>
        <w:t>货物详细设计方案及交货期；</w:t>
      </w:r>
      <w:r>
        <w:rPr>
          <w:rFonts w:ascii="宋体" w:hAnsi="宋体" w:cs="宋体"/>
        </w:rPr>
        <w:t xml:space="preserve"> </w:t>
      </w:r>
    </w:p>
    <w:p w:rsidR="00976CCF" w:rsidRDefault="00976CCF" w:rsidP="00976CCF">
      <w:pPr>
        <w:numPr>
          <w:ilvl w:val="0"/>
          <w:numId w:val="12"/>
        </w:numPr>
        <w:spacing w:line="360" w:lineRule="auto"/>
      </w:pPr>
      <w:r>
        <w:rPr>
          <w:rFonts w:ascii="宋体" w:hAnsi="宋体" w:cs="宋体" w:hint="eastAsia"/>
        </w:rPr>
        <w:t>付款方式；</w:t>
      </w:r>
    </w:p>
    <w:p w:rsidR="00976CCF" w:rsidRDefault="00976CCF" w:rsidP="00976CCF">
      <w:pPr>
        <w:numPr>
          <w:ilvl w:val="0"/>
          <w:numId w:val="12"/>
        </w:numPr>
        <w:spacing w:line="360" w:lineRule="auto"/>
        <w:rPr>
          <w:rFonts w:ascii="宋体"/>
        </w:rPr>
      </w:pPr>
      <w:r>
        <w:rPr>
          <w:rFonts w:ascii="宋体" w:hAnsi="宋体" w:cs="宋体" w:hint="eastAsia"/>
        </w:rPr>
        <w:t>售后服务措施及承诺；</w:t>
      </w:r>
    </w:p>
    <w:p w:rsidR="00976CCF" w:rsidRDefault="00976CCF" w:rsidP="00976CCF">
      <w:pPr>
        <w:numPr>
          <w:ilvl w:val="0"/>
          <w:numId w:val="12"/>
        </w:numPr>
        <w:tabs>
          <w:tab w:val="left" w:pos="780"/>
          <w:tab w:val="left" w:pos="1440"/>
          <w:tab w:val="left" w:pos="2310"/>
        </w:tabs>
        <w:spacing w:line="360" w:lineRule="auto"/>
        <w:rPr>
          <w:rFonts w:ascii="宋体"/>
        </w:rPr>
      </w:pPr>
      <w:r>
        <w:rPr>
          <w:rFonts w:ascii="宋体" w:hAnsi="宋体" w:cs="宋体" w:hint="eastAsia"/>
        </w:rPr>
        <w:t>从业人员及技术状况；</w:t>
      </w:r>
    </w:p>
    <w:p w:rsidR="00976CCF" w:rsidRDefault="00976CCF" w:rsidP="00976CCF">
      <w:pPr>
        <w:numPr>
          <w:ilvl w:val="0"/>
          <w:numId w:val="12"/>
        </w:numPr>
        <w:tabs>
          <w:tab w:val="left" w:pos="780"/>
          <w:tab w:val="left" w:pos="1440"/>
          <w:tab w:val="left" w:pos="2310"/>
        </w:tabs>
        <w:spacing w:line="360" w:lineRule="auto"/>
        <w:rPr>
          <w:rFonts w:ascii="宋体"/>
        </w:rPr>
      </w:pPr>
      <w:r>
        <w:rPr>
          <w:rFonts w:ascii="宋体" w:hAnsi="宋体" w:cs="宋体" w:hint="eastAsia"/>
        </w:rPr>
        <w:t>资格证明材料，包括营业执照、税务登记证、法定代表人授权委托书、法定代表人及委托代理人身份证明、经营业绩等；</w:t>
      </w:r>
    </w:p>
    <w:p w:rsidR="00976CCF" w:rsidRDefault="00976CCF" w:rsidP="00976CCF">
      <w:pPr>
        <w:numPr>
          <w:ilvl w:val="0"/>
          <w:numId w:val="12"/>
        </w:numPr>
        <w:tabs>
          <w:tab w:val="left" w:pos="780"/>
          <w:tab w:val="left" w:pos="1440"/>
          <w:tab w:val="left" w:pos="2310"/>
        </w:tabs>
        <w:spacing w:line="360" w:lineRule="auto"/>
      </w:pPr>
      <w:r>
        <w:rPr>
          <w:rFonts w:ascii="宋体" w:hAnsi="宋体" w:cs="宋体" w:hint="eastAsia"/>
        </w:rPr>
        <w:t>其它优惠条件或需说明的其他内容。</w:t>
      </w:r>
    </w:p>
    <w:p w:rsidR="00976CCF" w:rsidRDefault="00976CCF" w:rsidP="00976CCF">
      <w:pPr>
        <w:spacing w:line="360" w:lineRule="auto"/>
        <w:ind w:firstLineChars="300" w:firstLine="630"/>
      </w:pPr>
      <w:r>
        <w:rPr>
          <w:rFonts w:cs="宋体" w:hint="eastAsia"/>
        </w:rPr>
        <w:t>（二）报价</w:t>
      </w:r>
      <w:r>
        <w:rPr>
          <w:rFonts w:ascii="宋体"/>
        </w:rPr>
        <w:t>¥</w:t>
      </w:r>
      <w:r>
        <w:rPr>
          <w:u w:val="single"/>
        </w:rPr>
        <w:t xml:space="preserve">              </w:t>
      </w:r>
      <w:r>
        <w:rPr>
          <w:rFonts w:cs="宋体" w:hint="eastAsia"/>
        </w:rPr>
        <w:t>元，大写（人民币）</w:t>
      </w:r>
      <w:r>
        <w:rPr>
          <w:u w:val="single"/>
        </w:rPr>
        <w:t xml:space="preserve">                                </w:t>
      </w:r>
      <w:r>
        <w:rPr>
          <w:rFonts w:cs="宋体" w:hint="eastAsia"/>
        </w:rPr>
        <w:t>。</w:t>
      </w:r>
    </w:p>
    <w:p w:rsidR="00976CCF" w:rsidRDefault="00976CCF" w:rsidP="00976CCF">
      <w:pPr>
        <w:spacing w:line="360" w:lineRule="auto"/>
        <w:ind w:firstLineChars="300" w:firstLine="630"/>
      </w:pPr>
      <w:r>
        <w:rPr>
          <w:rFonts w:cs="宋体" w:hint="eastAsia"/>
        </w:rPr>
        <w:t>（三）我方将按采购邀请函的规定履行合同责任和义务。</w:t>
      </w:r>
    </w:p>
    <w:p w:rsidR="00976CCF" w:rsidRDefault="00976CCF" w:rsidP="00976CCF">
      <w:pPr>
        <w:spacing w:line="360" w:lineRule="auto"/>
        <w:ind w:firstLineChars="300" w:firstLine="630"/>
      </w:pPr>
      <w:r>
        <w:rPr>
          <w:rFonts w:cs="宋体" w:hint="eastAsia"/>
        </w:rPr>
        <w:t>（四）递交谈判文件后我方不撤回谈判文件。</w:t>
      </w:r>
    </w:p>
    <w:p w:rsidR="00976CCF" w:rsidRDefault="00976CCF" w:rsidP="00976CCF">
      <w:pPr>
        <w:spacing w:line="360" w:lineRule="auto"/>
        <w:ind w:firstLineChars="300" w:firstLine="630"/>
      </w:pPr>
      <w:r>
        <w:rPr>
          <w:rFonts w:cs="宋体" w:hint="eastAsia"/>
        </w:rPr>
        <w:t>（五）与本次谈判有关的一切正式往来通讯请寄：</w:t>
      </w:r>
    </w:p>
    <w:p w:rsidR="00976CCF" w:rsidRDefault="00976CCF" w:rsidP="00976CCF">
      <w:pPr>
        <w:spacing w:line="360" w:lineRule="auto"/>
        <w:rPr>
          <w:u w:val="single"/>
        </w:rPr>
      </w:pPr>
      <w:r>
        <w:rPr>
          <w:rFonts w:cs="宋体" w:hint="eastAsia"/>
        </w:rPr>
        <w:t>地址：</w:t>
      </w:r>
      <w:r>
        <w:rPr>
          <w:u w:val="single"/>
        </w:rPr>
        <w:t xml:space="preserve">                           </w:t>
      </w:r>
      <w:r>
        <w:t xml:space="preserve">              </w:t>
      </w:r>
      <w:r>
        <w:rPr>
          <w:rFonts w:cs="宋体" w:hint="eastAsia"/>
        </w:rPr>
        <w:t>开户行：</w:t>
      </w:r>
      <w:r>
        <w:rPr>
          <w:u w:val="single"/>
        </w:rPr>
        <w:t xml:space="preserve">                          </w:t>
      </w:r>
    </w:p>
    <w:p w:rsidR="00976CCF" w:rsidRDefault="00976CCF" w:rsidP="00976CCF">
      <w:pPr>
        <w:spacing w:line="360" w:lineRule="auto"/>
        <w:rPr>
          <w:u w:val="single"/>
        </w:rPr>
      </w:pPr>
      <w:r>
        <w:rPr>
          <w:rFonts w:cs="宋体" w:hint="eastAsia"/>
        </w:rPr>
        <w:t>电话：</w:t>
      </w:r>
      <w:r>
        <w:rPr>
          <w:u w:val="single"/>
        </w:rPr>
        <w:t xml:space="preserve">                           </w:t>
      </w:r>
      <w:r>
        <w:t xml:space="preserve">             </w:t>
      </w:r>
      <w:r>
        <w:rPr>
          <w:rFonts w:cs="宋体" w:hint="eastAsia"/>
        </w:rPr>
        <w:t>帐户名称：</w:t>
      </w:r>
      <w:r>
        <w:rPr>
          <w:u w:val="single"/>
        </w:rPr>
        <w:t xml:space="preserve">                       </w:t>
      </w:r>
    </w:p>
    <w:p w:rsidR="00976CCF" w:rsidRDefault="00976CCF" w:rsidP="00976CCF">
      <w:pPr>
        <w:spacing w:line="360" w:lineRule="auto"/>
        <w:rPr>
          <w:u w:val="single"/>
        </w:rPr>
      </w:pPr>
      <w:r>
        <w:rPr>
          <w:rFonts w:cs="宋体" w:hint="eastAsia"/>
        </w:rPr>
        <w:t>传真：</w:t>
      </w:r>
      <w:r>
        <w:rPr>
          <w:u w:val="single"/>
        </w:rPr>
        <w:t xml:space="preserve">                           </w:t>
      </w:r>
      <w:r>
        <w:t xml:space="preserve">                 </w:t>
      </w:r>
      <w:r>
        <w:rPr>
          <w:rFonts w:cs="宋体" w:hint="eastAsia"/>
        </w:rPr>
        <w:t>帐号：</w:t>
      </w:r>
      <w:r>
        <w:rPr>
          <w:u w:val="single"/>
        </w:rPr>
        <w:t xml:space="preserve">                        </w:t>
      </w:r>
    </w:p>
    <w:p w:rsidR="00976CCF" w:rsidRDefault="00976CCF" w:rsidP="00976CCF">
      <w:pPr>
        <w:spacing w:line="360" w:lineRule="auto"/>
        <w:rPr>
          <w:rFonts w:hint="eastAsia"/>
        </w:rPr>
      </w:pPr>
      <w:r>
        <w:rPr>
          <w:rFonts w:cs="宋体" w:hint="eastAsia"/>
        </w:rPr>
        <w:t>电子函件：</w:t>
      </w:r>
      <w:r>
        <w:rPr>
          <w:u w:val="single"/>
        </w:rPr>
        <w:t xml:space="preserve">                       </w:t>
      </w:r>
      <w:r>
        <w:t xml:space="preserve">            </w:t>
      </w:r>
    </w:p>
    <w:p w:rsidR="00976CCF" w:rsidRDefault="00976CCF" w:rsidP="00976CCF">
      <w:pPr>
        <w:spacing w:line="360" w:lineRule="auto"/>
        <w:rPr>
          <w:u w:val="single"/>
        </w:rPr>
      </w:pPr>
      <w:r>
        <w:rPr>
          <w:rFonts w:cs="宋体" w:hint="eastAsia"/>
        </w:rPr>
        <w:t>供应商名称：</w:t>
      </w:r>
      <w:r>
        <w:rPr>
          <w:u w:val="single"/>
        </w:rPr>
        <w:t xml:space="preserve">                        </w:t>
      </w:r>
    </w:p>
    <w:p w:rsidR="00976CCF" w:rsidRDefault="00976CCF" w:rsidP="00976CCF">
      <w:pPr>
        <w:spacing w:line="360" w:lineRule="auto"/>
        <w:rPr>
          <w:u w:val="single"/>
        </w:rPr>
      </w:pPr>
      <w:r>
        <w:rPr>
          <w:rFonts w:cs="宋体" w:hint="eastAsia"/>
        </w:rPr>
        <w:t>法定代表人或委托代理人签字：</w:t>
      </w:r>
      <w:r>
        <w:rPr>
          <w:u w:val="single"/>
        </w:rPr>
        <w:t xml:space="preserve">                </w:t>
      </w:r>
    </w:p>
    <w:p w:rsidR="00976CCF" w:rsidRDefault="00976CCF" w:rsidP="00976CCF">
      <w:pPr>
        <w:spacing w:line="360" w:lineRule="auto"/>
        <w:ind w:firstLineChars="600" w:firstLine="1260"/>
      </w:pPr>
      <w:r>
        <w:rPr>
          <w:rFonts w:cs="宋体" w:hint="eastAsia"/>
        </w:rPr>
        <w:t>（公章）</w:t>
      </w:r>
    </w:p>
    <w:p w:rsidR="00976CCF" w:rsidRDefault="00976CCF" w:rsidP="00976CCF">
      <w:pPr>
        <w:spacing w:line="360" w:lineRule="auto"/>
        <w:ind w:firstLineChars="2300" w:firstLine="4830"/>
        <w:rPr>
          <w:rFonts w:hint="eastAsia"/>
          <w:u w:val="single"/>
        </w:rPr>
      </w:pPr>
      <w:r>
        <w:rPr>
          <w:rFonts w:cs="宋体" w:hint="eastAsia"/>
        </w:rPr>
        <w:t>日期：</w:t>
      </w:r>
      <w:r>
        <w:rPr>
          <w:u w:val="single"/>
        </w:rPr>
        <w:t xml:space="preserve">                              </w:t>
      </w:r>
    </w:p>
    <w:p w:rsidR="00976CCF" w:rsidRDefault="00976CCF" w:rsidP="00976CCF">
      <w:pPr>
        <w:spacing w:line="360" w:lineRule="auto"/>
        <w:rPr>
          <w:rFonts w:hint="eastAsia"/>
          <w:u w:val="single"/>
        </w:rPr>
      </w:pPr>
    </w:p>
    <w:p w:rsidR="00976CCF" w:rsidRDefault="00976CCF" w:rsidP="00976CCF">
      <w:pPr>
        <w:spacing w:line="360" w:lineRule="auto"/>
        <w:jc w:val="center"/>
        <w:rPr>
          <w:rFonts w:hint="eastAsia"/>
          <w:b/>
          <w:bCs/>
          <w:color w:val="FF0000"/>
          <w:sz w:val="32"/>
          <w:szCs w:val="32"/>
        </w:rPr>
      </w:pPr>
      <w:r>
        <w:rPr>
          <w:rFonts w:cs="宋体" w:hint="eastAsia"/>
          <w:b/>
          <w:bCs/>
          <w:color w:val="FF0000"/>
          <w:sz w:val="32"/>
          <w:szCs w:val="32"/>
        </w:rPr>
        <w:t>格式二</w:t>
      </w:r>
      <w:r>
        <w:rPr>
          <w:b/>
          <w:bCs/>
          <w:color w:val="FF0000"/>
          <w:sz w:val="32"/>
          <w:szCs w:val="32"/>
        </w:rPr>
        <w:t xml:space="preserve">  </w:t>
      </w:r>
      <w:r>
        <w:rPr>
          <w:rFonts w:hint="eastAsia"/>
          <w:b/>
          <w:bCs/>
          <w:color w:val="FF0000"/>
          <w:sz w:val="32"/>
          <w:szCs w:val="32"/>
        </w:rPr>
        <w:t>商务技术条款偏离表</w:t>
      </w:r>
    </w:p>
    <w:p w:rsidR="00976CCF" w:rsidRDefault="00976CCF" w:rsidP="00976CCF">
      <w:pPr>
        <w:spacing w:line="360" w:lineRule="auto"/>
        <w:rPr>
          <w:rFonts w:hint="eastAsi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5"/>
        <w:gridCol w:w="1705"/>
        <w:gridCol w:w="1706"/>
        <w:gridCol w:w="1706"/>
        <w:gridCol w:w="1706"/>
      </w:tblGrid>
      <w:tr w:rsidR="00976CCF" w:rsidTr="00AB7FC2">
        <w:tc>
          <w:tcPr>
            <w:tcW w:w="1705" w:type="dxa"/>
          </w:tcPr>
          <w:p w:rsidR="00976CCF" w:rsidRDefault="00976CCF" w:rsidP="00AB7FC2">
            <w:pPr>
              <w:spacing w:line="360" w:lineRule="auto"/>
              <w:jc w:val="center"/>
              <w:rPr>
                <w:rFonts w:hint="eastAsia"/>
                <w:b/>
                <w:bCs/>
              </w:rPr>
            </w:pPr>
            <w:r>
              <w:rPr>
                <w:rFonts w:hint="eastAsia"/>
                <w:b/>
                <w:bCs/>
              </w:rPr>
              <w:t>招标文件内容</w:t>
            </w:r>
          </w:p>
        </w:tc>
        <w:tc>
          <w:tcPr>
            <w:tcW w:w="1705" w:type="dxa"/>
          </w:tcPr>
          <w:p w:rsidR="00976CCF" w:rsidRDefault="00976CCF" w:rsidP="00AB7FC2">
            <w:pPr>
              <w:spacing w:line="360" w:lineRule="auto"/>
              <w:jc w:val="center"/>
              <w:rPr>
                <w:rFonts w:hint="eastAsia"/>
                <w:b/>
                <w:bCs/>
              </w:rPr>
            </w:pPr>
            <w:r>
              <w:rPr>
                <w:rFonts w:hint="eastAsia"/>
                <w:b/>
                <w:bCs/>
              </w:rPr>
              <w:t>招标文件条款</w:t>
            </w:r>
          </w:p>
        </w:tc>
        <w:tc>
          <w:tcPr>
            <w:tcW w:w="1706" w:type="dxa"/>
          </w:tcPr>
          <w:p w:rsidR="00976CCF" w:rsidRDefault="00976CCF" w:rsidP="00AB7FC2">
            <w:pPr>
              <w:spacing w:line="360" w:lineRule="auto"/>
              <w:jc w:val="center"/>
              <w:rPr>
                <w:rFonts w:hint="eastAsia"/>
                <w:b/>
                <w:bCs/>
              </w:rPr>
            </w:pPr>
            <w:r>
              <w:rPr>
                <w:rFonts w:hint="eastAsia"/>
                <w:b/>
                <w:bCs/>
              </w:rPr>
              <w:t>投标文件条款</w:t>
            </w:r>
          </w:p>
        </w:tc>
        <w:tc>
          <w:tcPr>
            <w:tcW w:w="1706" w:type="dxa"/>
          </w:tcPr>
          <w:p w:rsidR="00976CCF" w:rsidRDefault="00976CCF" w:rsidP="00AB7FC2">
            <w:pPr>
              <w:spacing w:line="360" w:lineRule="auto"/>
              <w:jc w:val="center"/>
              <w:rPr>
                <w:rFonts w:hint="eastAsia"/>
                <w:b/>
                <w:bCs/>
              </w:rPr>
            </w:pPr>
            <w:r>
              <w:rPr>
                <w:rFonts w:hint="eastAsia"/>
                <w:b/>
                <w:bCs/>
              </w:rPr>
              <w:t>偏离情况</w:t>
            </w:r>
          </w:p>
        </w:tc>
        <w:tc>
          <w:tcPr>
            <w:tcW w:w="1706" w:type="dxa"/>
          </w:tcPr>
          <w:p w:rsidR="00976CCF" w:rsidRDefault="00976CCF" w:rsidP="00AB7FC2">
            <w:pPr>
              <w:spacing w:line="360" w:lineRule="auto"/>
              <w:jc w:val="center"/>
              <w:rPr>
                <w:rFonts w:hint="eastAsia"/>
                <w:b/>
                <w:bCs/>
              </w:rPr>
            </w:pPr>
            <w:r>
              <w:rPr>
                <w:rFonts w:hint="eastAsia"/>
                <w:b/>
                <w:bCs/>
              </w:rPr>
              <w:t>备注</w:t>
            </w:r>
          </w:p>
        </w:tc>
      </w:tr>
      <w:tr w:rsidR="00976CCF" w:rsidTr="00AB7FC2">
        <w:tc>
          <w:tcPr>
            <w:tcW w:w="1705" w:type="dxa"/>
          </w:tcPr>
          <w:p w:rsidR="00976CCF" w:rsidRDefault="00976CCF" w:rsidP="00AB7FC2">
            <w:pPr>
              <w:spacing w:line="360" w:lineRule="auto"/>
              <w:jc w:val="center"/>
              <w:rPr>
                <w:rFonts w:hint="eastAsia"/>
                <w:b/>
                <w:bCs/>
              </w:rPr>
            </w:pPr>
            <w:r>
              <w:rPr>
                <w:rFonts w:hint="eastAsia"/>
                <w:b/>
                <w:bCs/>
              </w:rPr>
              <w:t>资格条件</w:t>
            </w:r>
          </w:p>
        </w:tc>
        <w:tc>
          <w:tcPr>
            <w:tcW w:w="1705"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r>
      <w:tr w:rsidR="00976CCF" w:rsidTr="00AB7FC2">
        <w:tc>
          <w:tcPr>
            <w:tcW w:w="1705" w:type="dxa"/>
          </w:tcPr>
          <w:p w:rsidR="00976CCF" w:rsidRDefault="00976CCF" w:rsidP="00AB7FC2">
            <w:pPr>
              <w:spacing w:line="360" w:lineRule="auto"/>
              <w:jc w:val="center"/>
              <w:rPr>
                <w:rFonts w:hint="eastAsia"/>
                <w:b/>
                <w:bCs/>
              </w:rPr>
            </w:pPr>
            <w:r>
              <w:rPr>
                <w:rFonts w:hint="eastAsia"/>
                <w:b/>
                <w:bCs/>
              </w:rPr>
              <w:t>交货日期</w:t>
            </w:r>
          </w:p>
        </w:tc>
        <w:tc>
          <w:tcPr>
            <w:tcW w:w="1705"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r>
      <w:tr w:rsidR="00976CCF" w:rsidTr="00AB7FC2">
        <w:tc>
          <w:tcPr>
            <w:tcW w:w="1705" w:type="dxa"/>
          </w:tcPr>
          <w:p w:rsidR="00976CCF" w:rsidRDefault="00976CCF" w:rsidP="00AB7FC2">
            <w:pPr>
              <w:spacing w:line="360" w:lineRule="auto"/>
              <w:jc w:val="center"/>
              <w:rPr>
                <w:rFonts w:hint="eastAsia"/>
                <w:b/>
                <w:bCs/>
              </w:rPr>
            </w:pPr>
            <w:r>
              <w:rPr>
                <w:rFonts w:hint="eastAsia"/>
                <w:b/>
                <w:bCs/>
              </w:rPr>
              <w:t>付款方式</w:t>
            </w:r>
          </w:p>
        </w:tc>
        <w:tc>
          <w:tcPr>
            <w:tcW w:w="1705"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r>
      <w:tr w:rsidR="00976CCF" w:rsidTr="00AB7FC2">
        <w:tc>
          <w:tcPr>
            <w:tcW w:w="1705" w:type="dxa"/>
          </w:tcPr>
          <w:p w:rsidR="00976CCF" w:rsidRDefault="00976CCF" w:rsidP="00AB7FC2">
            <w:pPr>
              <w:spacing w:line="360" w:lineRule="auto"/>
              <w:jc w:val="center"/>
              <w:rPr>
                <w:rFonts w:hint="eastAsia"/>
                <w:b/>
                <w:bCs/>
              </w:rPr>
            </w:pPr>
            <w:r>
              <w:rPr>
                <w:rFonts w:hint="eastAsia"/>
                <w:b/>
                <w:bCs/>
              </w:rPr>
              <w:t>用户需求</w:t>
            </w:r>
          </w:p>
        </w:tc>
        <w:tc>
          <w:tcPr>
            <w:tcW w:w="1705"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c>
          <w:tcPr>
            <w:tcW w:w="1706" w:type="dxa"/>
          </w:tcPr>
          <w:p w:rsidR="00976CCF" w:rsidRDefault="00976CCF" w:rsidP="00AB7FC2">
            <w:pPr>
              <w:spacing w:line="360" w:lineRule="auto"/>
              <w:jc w:val="center"/>
              <w:rPr>
                <w:rFonts w:hint="eastAsia"/>
                <w:b/>
                <w:bCs/>
              </w:rPr>
            </w:pPr>
          </w:p>
        </w:tc>
      </w:tr>
    </w:tbl>
    <w:p w:rsidR="00976CCF" w:rsidRDefault="00976CCF" w:rsidP="00976CCF">
      <w:pPr>
        <w:pStyle w:val="20"/>
        <w:ind w:left="840"/>
        <w:rPr>
          <w:rFonts w:ascii="宋体" w:hAnsi="宋体" w:hint="eastAsia"/>
          <w:sz w:val="21"/>
          <w:szCs w:val="21"/>
        </w:rPr>
      </w:pPr>
      <w:r>
        <w:rPr>
          <w:rFonts w:ascii="宋体" w:hAnsi="宋体" w:hint="eastAsia"/>
          <w:sz w:val="21"/>
          <w:szCs w:val="21"/>
        </w:rPr>
        <w:t>注：投标人必须严格按照此表格，逐条如实对照填写；若无明确填写偏离情况、填写不实或与其所提供的其它商务资料不符等将可能导致废标。</w:t>
      </w:r>
    </w:p>
    <w:p w:rsidR="00976CCF" w:rsidRDefault="00976CCF" w:rsidP="00976CCF">
      <w:pPr>
        <w:pStyle w:val="a8"/>
        <w:spacing w:after="0" w:line="440" w:lineRule="exact"/>
        <w:jc w:val="left"/>
        <w:rPr>
          <w:rFonts w:hint="eastAsia"/>
          <w:sz w:val="24"/>
        </w:rPr>
      </w:pPr>
    </w:p>
    <w:p w:rsidR="00976CCF" w:rsidRDefault="00976CCF" w:rsidP="00976CCF">
      <w:pPr>
        <w:pStyle w:val="a8"/>
        <w:spacing w:after="0" w:line="440" w:lineRule="exact"/>
        <w:jc w:val="left"/>
        <w:rPr>
          <w:rFonts w:hint="eastAsia"/>
          <w:sz w:val="24"/>
        </w:rPr>
      </w:pPr>
    </w:p>
    <w:p w:rsidR="00976CCF" w:rsidRDefault="00976CCF" w:rsidP="00976CCF">
      <w:pPr>
        <w:pStyle w:val="a8"/>
        <w:spacing w:after="0" w:line="440" w:lineRule="exact"/>
        <w:jc w:val="left"/>
        <w:rPr>
          <w:rFonts w:hint="eastAsia"/>
          <w:sz w:val="24"/>
        </w:rPr>
      </w:pPr>
      <w:r>
        <w:rPr>
          <w:rFonts w:hint="eastAsia"/>
          <w:sz w:val="24"/>
        </w:rPr>
        <w:t>投标人名称（盖公章）：</w:t>
      </w:r>
    </w:p>
    <w:p w:rsidR="00976CCF" w:rsidRDefault="00976CCF" w:rsidP="00976CCF">
      <w:pPr>
        <w:pStyle w:val="a8"/>
        <w:spacing w:after="0" w:line="440" w:lineRule="exact"/>
        <w:jc w:val="left"/>
        <w:rPr>
          <w:rFonts w:hint="eastAsia"/>
          <w:sz w:val="24"/>
        </w:rPr>
      </w:pPr>
      <w:r>
        <w:rPr>
          <w:rFonts w:hint="eastAsia"/>
          <w:sz w:val="24"/>
        </w:rPr>
        <w:t>投标人法定代表人或受委托人（签名）：</w:t>
      </w:r>
      <w:r>
        <w:rPr>
          <w:rFonts w:hint="eastAsia"/>
          <w:sz w:val="24"/>
        </w:rPr>
        <w:t xml:space="preserve">  </w:t>
      </w:r>
    </w:p>
    <w:p w:rsidR="00976CCF" w:rsidRDefault="00976CCF" w:rsidP="00976CCF">
      <w:pPr>
        <w:spacing w:line="440" w:lineRule="exact"/>
        <w:rPr>
          <w:sz w:val="24"/>
        </w:rPr>
      </w:pPr>
      <w:r>
        <w:rPr>
          <w:rFonts w:hint="eastAsia"/>
          <w:sz w:val="24"/>
        </w:rPr>
        <w:t>日</w:t>
      </w:r>
      <w:r>
        <w:rPr>
          <w:rFonts w:hint="eastAsia"/>
          <w:sz w:val="24"/>
        </w:rPr>
        <w:t xml:space="preserve">      </w:t>
      </w:r>
      <w:r>
        <w:rPr>
          <w:rFonts w:hint="eastAsia"/>
          <w:sz w:val="24"/>
        </w:rPr>
        <w:t>期：</w:t>
      </w:r>
    </w:p>
    <w:p w:rsidR="00976CCF" w:rsidRDefault="00976CCF" w:rsidP="00976CCF">
      <w:pPr>
        <w:spacing w:line="360" w:lineRule="auto"/>
        <w:rPr>
          <w:rFonts w:hint="eastAsia"/>
          <w:u w:val="single"/>
        </w:rPr>
      </w:pPr>
    </w:p>
    <w:p w:rsidR="00976CCF" w:rsidRDefault="00976CCF" w:rsidP="00976CCF">
      <w:pPr>
        <w:spacing w:line="360" w:lineRule="auto"/>
        <w:ind w:firstLineChars="2300" w:firstLine="4830"/>
        <w:rPr>
          <w:rFonts w:hint="eastAsia"/>
        </w:rPr>
      </w:pPr>
    </w:p>
    <w:p w:rsidR="00976CCF" w:rsidRDefault="00976CCF" w:rsidP="00976CCF">
      <w:pPr>
        <w:sectPr w:rsidR="00976CCF">
          <w:pgSz w:w="11906" w:h="16838"/>
          <w:pgMar w:top="1440" w:right="1803" w:bottom="1440" w:left="1803" w:header="851" w:footer="992" w:gutter="0"/>
          <w:cols w:space="720"/>
          <w:docGrid w:type="lines" w:linePitch="319"/>
        </w:sectPr>
      </w:pPr>
    </w:p>
    <w:p w:rsidR="00976CCF" w:rsidRDefault="00976CCF" w:rsidP="00976CCF">
      <w:pPr>
        <w:spacing w:line="360" w:lineRule="auto"/>
        <w:jc w:val="center"/>
        <w:rPr>
          <w:rFonts w:cs="宋体" w:hint="eastAsia"/>
          <w:b/>
          <w:bCs/>
          <w:sz w:val="32"/>
          <w:szCs w:val="32"/>
        </w:rPr>
      </w:pPr>
      <w:r>
        <w:rPr>
          <w:rFonts w:cs="宋体" w:hint="eastAsia"/>
          <w:b/>
          <w:bCs/>
          <w:sz w:val="32"/>
          <w:szCs w:val="32"/>
        </w:rPr>
        <w:lastRenderedPageBreak/>
        <w:t>格式三</w:t>
      </w:r>
      <w:r>
        <w:rPr>
          <w:b/>
          <w:bCs/>
          <w:sz w:val="32"/>
          <w:szCs w:val="32"/>
        </w:rPr>
        <w:t xml:space="preserve">  </w:t>
      </w:r>
      <w:r>
        <w:rPr>
          <w:rFonts w:cs="宋体" w:hint="eastAsia"/>
          <w:b/>
          <w:bCs/>
          <w:sz w:val="32"/>
          <w:szCs w:val="32"/>
        </w:rPr>
        <w:t>报价总表</w:t>
      </w:r>
    </w:p>
    <w:p w:rsidR="00976CCF" w:rsidRDefault="00976CCF" w:rsidP="00976CCF">
      <w:pPr>
        <w:spacing w:line="360" w:lineRule="auto"/>
        <w:rPr>
          <w:sz w:val="28"/>
          <w:szCs w:val="28"/>
        </w:rPr>
      </w:pPr>
      <w:r>
        <w:rPr>
          <w:rFonts w:hint="eastAsia"/>
          <w:sz w:val="32"/>
          <w:szCs w:val="32"/>
        </w:rPr>
        <w:t xml:space="preserve">                       </w:t>
      </w:r>
      <w:r>
        <w:rPr>
          <w:sz w:val="32"/>
          <w:szCs w:val="32"/>
        </w:rPr>
        <w:t xml:space="preserve"> </w:t>
      </w:r>
      <w:r>
        <w:rPr>
          <w:rFonts w:hint="eastAsia"/>
          <w:sz w:val="32"/>
          <w:szCs w:val="32"/>
        </w:rPr>
        <w:t xml:space="preserve">                                   </w:t>
      </w:r>
      <w:r>
        <w:rPr>
          <w:sz w:val="28"/>
          <w:szCs w:val="28"/>
        </w:rPr>
        <w:t xml:space="preserve"> </w:t>
      </w:r>
      <w:r>
        <w:rPr>
          <w:rFonts w:cs="宋体" w:hint="eastAsia"/>
          <w:sz w:val="28"/>
          <w:szCs w:val="28"/>
        </w:rPr>
        <w:t>报价单位：元人民币</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875"/>
        <w:gridCol w:w="1750"/>
        <w:gridCol w:w="2100"/>
        <w:gridCol w:w="1400"/>
        <w:gridCol w:w="2274"/>
        <w:gridCol w:w="1751"/>
        <w:gridCol w:w="2449"/>
        <w:gridCol w:w="1575"/>
      </w:tblGrid>
      <w:tr w:rsidR="00976CCF" w:rsidTr="00AB7FC2">
        <w:trPr>
          <w:cantSplit/>
          <w:trHeight w:val="623"/>
        </w:trPr>
        <w:tc>
          <w:tcPr>
            <w:tcW w:w="875" w:type="dxa"/>
            <w:vMerge w:val="restart"/>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r>
              <w:rPr>
                <w:rFonts w:cs="宋体" w:hint="eastAsia"/>
                <w:sz w:val="32"/>
                <w:szCs w:val="32"/>
              </w:rPr>
              <w:t>序号</w:t>
            </w:r>
          </w:p>
        </w:tc>
        <w:tc>
          <w:tcPr>
            <w:tcW w:w="1750" w:type="dxa"/>
            <w:vMerge w:val="restart"/>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jc w:val="center"/>
              <w:rPr>
                <w:sz w:val="32"/>
                <w:szCs w:val="32"/>
              </w:rPr>
            </w:pPr>
          </w:p>
          <w:p w:rsidR="00976CCF" w:rsidRDefault="00976CCF" w:rsidP="00AB7FC2">
            <w:pPr>
              <w:spacing w:line="360" w:lineRule="auto"/>
              <w:jc w:val="center"/>
              <w:rPr>
                <w:sz w:val="32"/>
                <w:szCs w:val="32"/>
              </w:rPr>
            </w:pPr>
            <w:r>
              <w:rPr>
                <w:rFonts w:cs="宋体" w:hint="eastAsia"/>
                <w:sz w:val="32"/>
                <w:szCs w:val="32"/>
              </w:rPr>
              <w:t>报价</w:t>
            </w:r>
          </w:p>
        </w:tc>
        <w:tc>
          <w:tcPr>
            <w:tcW w:w="9974" w:type="dxa"/>
            <w:gridSpan w:val="5"/>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jc w:val="center"/>
              <w:rPr>
                <w:sz w:val="32"/>
                <w:szCs w:val="32"/>
              </w:rPr>
            </w:pPr>
            <w:r>
              <w:rPr>
                <w:rFonts w:cs="宋体" w:hint="eastAsia"/>
                <w:sz w:val="32"/>
                <w:szCs w:val="32"/>
              </w:rPr>
              <w:t>其</w:t>
            </w:r>
            <w:r>
              <w:rPr>
                <w:sz w:val="32"/>
                <w:szCs w:val="32"/>
              </w:rPr>
              <w:t xml:space="preserve">  </w:t>
            </w:r>
            <w:r>
              <w:rPr>
                <w:rFonts w:cs="宋体" w:hint="eastAsia"/>
                <w:sz w:val="32"/>
                <w:szCs w:val="32"/>
              </w:rPr>
              <w:t>中</w:t>
            </w:r>
          </w:p>
        </w:tc>
        <w:tc>
          <w:tcPr>
            <w:tcW w:w="1575" w:type="dxa"/>
            <w:vMerge w:val="restart"/>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p w:rsidR="00976CCF" w:rsidRDefault="00976CCF" w:rsidP="00AB7FC2">
            <w:pPr>
              <w:spacing w:line="360" w:lineRule="auto"/>
              <w:jc w:val="center"/>
              <w:rPr>
                <w:sz w:val="32"/>
                <w:szCs w:val="32"/>
              </w:rPr>
            </w:pPr>
            <w:r>
              <w:rPr>
                <w:rFonts w:cs="宋体" w:hint="eastAsia"/>
                <w:sz w:val="32"/>
                <w:szCs w:val="32"/>
              </w:rPr>
              <w:t>交货期</w:t>
            </w:r>
          </w:p>
        </w:tc>
      </w:tr>
      <w:tr w:rsidR="00976CCF" w:rsidTr="00AB7FC2">
        <w:trPr>
          <w:cantSplit/>
          <w:trHeight w:val="622"/>
        </w:trPr>
        <w:tc>
          <w:tcPr>
            <w:tcW w:w="875" w:type="dxa"/>
            <w:vMerge/>
            <w:tcBorders>
              <w:top w:val="single" w:sz="4" w:space="0" w:color="auto"/>
              <w:left w:val="single" w:sz="4" w:space="0" w:color="auto"/>
              <w:bottom w:val="single" w:sz="4" w:space="0" w:color="auto"/>
              <w:right w:val="single" w:sz="4" w:space="0" w:color="auto"/>
            </w:tcBorders>
            <w:vAlign w:val="center"/>
          </w:tcPr>
          <w:p w:rsidR="00976CCF" w:rsidRDefault="00976CCF" w:rsidP="00AB7FC2">
            <w:pPr>
              <w:widowControl/>
              <w:jc w:val="left"/>
              <w:rPr>
                <w:sz w:val="32"/>
                <w:szCs w:val="32"/>
              </w:rPr>
            </w:pPr>
          </w:p>
        </w:tc>
        <w:tc>
          <w:tcPr>
            <w:tcW w:w="1750" w:type="dxa"/>
            <w:vMerge/>
            <w:tcBorders>
              <w:top w:val="single" w:sz="4" w:space="0" w:color="auto"/>
              <w:left w:val="single" w:sz="4" w:space="0" w:color="auto"/>
              <w:bottom w:val="single" w:sz="4" w:space="0" w:color="auto"/>
              <w:right w:val="single" w:sz="4" w:space="0" w:color="auto"/>
            </w:tcBorders>
            <w:vAlign w:val="center"/>
          </w:tcPr>
          <w:p w:rsidR="00976CCF" w:rsidRDefault="00976CCF" w:rsidP="00AB7FC2">
            <w:pPr>
              <w:widowControl/>
              <w:jc w:val="left"/>
              <w:rPr>
                <w:sz w:val="32"/>
                <w:szCs w:val="32"/>
              </w:rPr>
            </w:pPr>
          </w:p>
        </w:tc>
        <w:tc>
          <w:tcPr>
            <w:tcW w:w="21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r>
              <w:rPr>
                <w:sz w:val="32"/>
                <w:szCs w:val="32"/>
              </w:rPr>
              <w:t>设</w:t>
            </w:r>
            <w:r>
              <w:rPr>
                <w:sz w:val="32"/>
                <w:szCs w:val="32"/>
              </w:rPr>
              <w:t xml:space="preserve">  </w:t>
            </w:r>
            <w:r>
              <w:rPr>
                <w:sz w:val="32"/>
                <w:szCs w:val="32"/>
              </w:rPr>
              <w:t>备</w:t>
            </w:r>
          </w:p>
          <w:p w:rsidR="00976CCF" w:rsidRDefault="00976CCF" w:rsidP="00AB7FC2">
            <w:pPr>
              <w:spacing w:line="360" w:lineRule="auto"/>
              <w:rPr>
                <w:sz w:val="32"/>
                <w:szCs w:val="32"/>
              </w:rPr>
            </w:pPr>
            <w:r>
              <w:rPr>
                <w:rFonts w:cs="宋体" w:hint="eastAsia"/>
                <w:sz w:val="32"/>
                <w:szCs w:val="32"/>
              </w:rPr>
              <w:t>购置费</w:t>
            </w:r>
          </w:p>
        </w:tc>
        <w:tc>
          <w:tcPr>
            <w:tcW w:w="14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r>
              <w:rPr>
                <w:rFonts w:cs="宋体" w:hint="eastAsia"/>
                <w:sz w:val="32"/>
                <w:szCs w:val="32"/>
              </w:rPr>
              <w:t>安装调试费</w:t>
            </w:r>
          </w:p>
        </w:tc>
        <w:tc>
          <w:tcPr>
            <w:tcW w:w="2274"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r>
              <w:rPr>
                <w:rFonts w:cs="宋体" w:hint="eastAsia"/>
                <w:sz w:val="32"/>
                <w:szCs w:val="32"/>
              </w:rPr>
              <w:t>售后服务及培训费</w:t>
            </w:r>
          </w:p>
        </w:tc>
        <w:tc>
          <w:tcPr>
            <w:tcW w:w="1751"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r>
              <w:rPr>
                <w:rFonts w:cs="宋体" w:hint="eastAsia"/>
                <w:sz w:val="32"/>
                <w:szCs w:val="32"/>
              </w:rPr>
              <w:t>税费</w:t>
            </w:r>
          </w:p>
        </w:tc>
        <w:tc>
          <w:tcPr>
            <w:tcW w:w="2449"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r>
              <w:rPr>
                <w:rFonts w:cs="宋体" w:hint="eastAsia"/>
                <w:sz w:val="32"/>
                <w:szCs w:val="32"/>
              </w:rPr>
              <w:t>其它费用</w:t>
            </w:r>
          </w:p>
        </w:tc>
        <w:tc>
          <w:tcPr>
            <w:tcW w:w="1575" w:type="dxa"/>
            <w:vMerge/>
            <w:tcBorders>
              <w:top w:val="single" w:sz="4" w:space="0" w:color="auto"/>
              <w:left w:val="single" w:sz="4" w:space="0" w:color="auto"/>
              <w:bottom w:val="single" w:sz="4" w:space="0" w:color="auto"/>
              <w:right w:val="single" w:sz="4" w:space="0" w:color="auto"/>
            </w:tcBorders>
            <w:vAlign w:val="center"/>
          </w:tcPr>
          <w:p w:rsidR="00976CCF" w:rsidRDefault="00976CCF" w:rsidP="00AB7FC2">
            <w:pPr>
              <w:widowControl/>
              <w:jc w:val="left"/>
              <w:rPr>
                <w:sz w:val="32"/>
                <w:szCs w:val="32"/>
              </w:rPr>
            </w:pPr>
          </w:p>
        </w:tc>
      </w:tr>
      <w:tr w:rsidR="00976CCF" w:rsidTr="00AB7FC2">
        <w:tc>
          <w:tcPr>
            <w:tcW w:w="875"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75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1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4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274"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751"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449"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575"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r>
      <w:tr w:rsidR="00976CCF" w:rsidTr="00AB7FC2">
        <w:tc>
          <w:tcPr>
            <w:tcW w:w="875"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75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1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4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274"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751"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449"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575"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r>
      <w:tr w:rsidR="00976CCF" w:rsidTr="00AB7FC2">
        <w:tc>
          <w:tcPr>
            <w:tcW w:w="875"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75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1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400"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274"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751"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2449"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c>
          <w:tcPr>
            <w:tcW w:w="1575" w:type="dxa"/>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p>
        </w:tc>
      </w:tr>
      <w:tr w:rsidR="00976CCF" w:rsidTr="00AB7FC2">
        <w:trPr>
          <w:trHeight w:val="735"/>
        </w:trPr>
        <w:tc>
          <w:tcPr>
            <w:tcW w:w="14174" w:type="dxa"/>
            <w:gridSpan w:val="8"/>
            <w:tcBorders>
              <w:top w:val="single" w:sz="4" w:space="0" w:color="auto"/>
              <w:left w:val="single" w:sz="4" w:space="0" w:color="auto"/>
              <w:bottom w:val="single" w:sz="4" w:space="0" w:color="auto"/>
              <w:right w:val="single" w:sz="4" w:space="0" w:color="auto"/>
            </w:tcBorders>
          </w:tcPr>
          <w:p w:rsidR="00976CCF" w:rsidRDefault="00976CCF" w:rsidP="00AB7FC2">
            <w:pPr>
              <w:spacing w:line="360" w:lineRule="auto"/>
              <w:rPr>
                <w:sz w:val="32"/>
                <w:szCs w:val="32"/>
              </w:rPr>
            </w:pPr>
            <w:r>
              <w:rPr>
                <w:rFonts w:cs="宋体" w:hint="eastAsia"/>
                <w:sz w:val="32"/>
                <w:szCs w:val="32"/>
              </w:rPr>
              <w:t>投标总价</w:t>
            </w:r>
            <w:r>
              <w:rPr>
                <w:rFonts w:ascii="宋体" w:hAnsi="宋体" w:cs="宋体" w:hint="eastAsia"/>
                <w:sz w:val="32"/>
                <w:szCs w:val="32"/>
              </w:rPr>
              <w:t>￥</w:t>
            </w:r>
            <w:r>
              <w:rPr>
                <w:sz w:val="32"/>
                <w:szCs w:val="32"/>
              </w:rPr>
              <w:t xml:space="preserve">              </w:t>
            </w:r>
            <w:r>
              <w:rPr>
                <w:rFonts w:cs="宋体" w:hint="eastAsia"/>
                <w:sz w:val="32"/>
                <w:szCs w:val="32"/>
              </w:rPr>
              <w:t>大写：</w:t>
            </w:r>
          </w:p>
        </w:tc>
      </w:tr>
    </w:tbl>
    <w:p w:rsidR="00976CCF" w:rsidRDefault="00976CCF" w:rsidP="00976CCF">
      <w:pPr>
        <w:pStyle w:val="a8"/>
        <w:spacing w:after="0" w:line="440" w:lineRule="exact"/>
        <w:jc w:val="left"/>
        <w:rPr>
          <w:rFonts w:hint="eastAsia"/>
          <w:sz w:val="24"/>
        </w:rPr>
      </w:pPr>
      <w:r>
        <w:rPr>
          <w:rFonts w:hint="eastAsia"/>
          <w:sz w:val="24"/>
        </w:rPr>
        <w:t>投标人名称（盖公章）：</w:t>
      </w:r>
    </w:p>
    <w:p w:rsidR="00976CCF" w:rsidRDefault="00976CCF" w:rsidP="00976CCF">
      <w:pPr>
        <w:pStyle w:val="a8"/>
        <w:spacing w:after="0" w:line="440" w:lineRule="exact"/>
        <w:jc w:val="left"/>
        <w:rPr>
          <w:rFonts w:hint="eastAsia"/>
          <w:sz w:val="24"/>
        </w:rPr>
      </w:pPr>
      <w:r>
        <w:rPr>
          <w:rFonts w:hint="eastAsia"/>
          <w:sz w:val="24"/>
        </w:rPr>
        <w:t>投标人法定代表人或受委托人（签名）：</w:t>
      </w:r>
      <w:r>
        <w:rPr>
          <w:rFonts w:hint="eastAsia"/>
          <w:sz w:val="24"/>
        </w:rPr>
        <w:t xml:space="preserve">  </w:t>
      </w:r>
    </w:p>
    <w:p w:rsidR="00976CCF" w:rsidRDefault="00976CCF" w:rsidP="00976CCF">
      <w:pPr>
        <w:spacing w:line="440" w:lineRule="exact"/>
        <w:rPr>
          <w:sz w:val="24"/>
        </w:rPr>
      </w:pPr>
      <w:r>
        <w:rPr>
          <w:rFonts w:hint="eastAsia"/>
          <w:sz w:val="24"/>
        </w:rPr>
        <w:t>日</w:t>
      </w:r>
      <w:r>
        <w:rPr>
          <w:rFonts w:hint="eastAsia"/>
          <w:sz w:val="24"/>
        </w:rPr>
        <w:t xml:space="preserve">      </w:t>
      </w:r>
      <w:r>
        <w:rPr>
          <w:rFonts w:hint="eastAsia"/>
          <w:sz w:val="24"/>
        </w:rPr>
        <w:t>期：</w:t>
      </w:r>
    </w:p>
    <w:p w:rsidR="00976CCF" w:rsidRDefault="00976CCF" w:rsidP="00976CCF">
      <w:pPr>
        <w:spacing w:line="360" w:lineRule="auto"/>
        <w:rPr>
          <w:sz w:val="28"/>
          <w:szCs w:val="28"/>
        </w:rPr>
        <w:sectPr w:rsidR="00976CCF">
          <w:pgSz w:w="16838" w:h="11906" w:orient="landscape"/>
          <w:pgMar w:top="1803" w:right="1440" w:bottom="1803" w:left="1440" w:header="851" w:footer="992" w:gutter="0"/>
          <w:cols w:space="720"/>
          <w:docGrid w:type="lines" w:linePitch="319"/>
        </w:sectPr>
      </w:pPr>
    </w:p>
    <w:p w:rsidR="00976CCF" w:rsidRDefault="00976CCF" w:rsidP="00976CCF">
      <w:pPr>
        <w:jc w:val="center"/>
        <w:rPr>
          <w:rFonts w:hAnsi="宋体" w:hint="eastAsia"/>
          <w:b/>
          <w:bCs/>
          <w:color w:val="FF0000"/>
          <w:sz w:val="28"/>
          <w:szCs w:val="28"/>
        </w:rPr>
      </w:pPr>
      <w:r>
        <w:rPr>
          <w:rFonts w:ascii="宋体" w:cs="宋体" w:hint="eastAsia"/>
          <w:b/>
          <w:bCs/>
          <w:color w:val="FF0000"/>
          <w:sz w:val="30"/>
          <w:szCs w:val="30"/>
        </w:rPr>
        <w:lastRenderedPageBreak/>
        <w:t>格式四</w:t>
      </w:r>
      <w:r>
        <w:rPr>
          <w:rFonts w:ascii="宋体" w:cs="宋体"/>
          <w:b/>
          <w:bCs/>
          <w:color w:val="FF0000"/>
          <w:sz w:val="30"/>
          <w:szCs w:val="30"/>
        </w:rPr>
        <w:t xml:space="preserve">  </w:t>
      </w:r>
      <w:r>
        <w:rPr>
          <w:rFonts w:hAnsi="宋体" w:hint="eastAsia"/>
          <w:b/>
          <w:bCs/>
          <w:color w:val="FF0000"/>
          <w:sz w:val="28"/>
          <w:szCs w:val="28"/>
        </w:rPr>
        <w:t>报价明细表</w:t>
      </w:r>
    </w:p>
    <w:p w:rsidR="00976CCF" w:rsidRDefault="00976CCF" w:rsidP="00976CCF">
      <w:pPr>
        <w:jc w:val="center"/>
        <w:rPr>
          <w:rFonts w:hAnsi="宋体" w:hint="eastAsia"/>
          <w:b/>
          <w:bCs/>
          <w:sz w:val="28"/>
          <w:szCs w:val="28"/>
        </w:rPr>
      </w:pPr>
    </w:p>
    <w:p w:rsidR="00976CCF" w:rsidRDefault="00976CCF" w:rsidP="00976CCF">
      <w:pPr>
        <w:rPr>
          <w:rFonts w:hAnsi="宋体" w:hint="eastAsia"/>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7"/>
        <w:gridCol w:w="2061"/>
        <w:gridCol w:w="1373"/>
        <w:gridCol w:w="859"/>
        <w:gridCol w:w="1373"/>
        <w:gridCol w:w="688"/>
        <w:gridCol w:w="859"/>
        <w:gridCol w:w="686"/>
      </w:tblGrid>
      <w:tr w:rsidR="00976CCF" w:rsidTr="00AB7FC2">
        <w:trPr>
          <w:trHeight w:val="567"/>
        </w:trPr>
        <w:tc>
          <w:tcPr>
            <w:tcW w:w="617" w:type="dxa"/>
            <w:vAlign w:val="center"/>
          </w:tcPr>
          <w:p w:rsidR="00976CCF" w:rsidRDefault="00976CCF" w:rsidP="00AB7FC2">
            <w:pPr>
              <w:jc w:val="center"/>
              <w:rPr>
                <w:sz w:val="24"/>
              </w:rPr>
            </w:pPr>
            <w:r>
              <w:rPr>
                <w:rFonts w:hint="eastAsia"/>
                <w:sz w:val="24"/>
              </w:rPr>
              <w:t>序号</w:t>
            </w:r>
          </w:p>
        </w:tc>
        <w:tc>
          <w:tcPr>
            <w:tcW w:w="2061" w:type="dxa"/>
            <w:vAlign w:val="center"/>
          </w:tcPr>
          <w:p w:rsidR="00976CCF" w:rsidRDefault="00976CCF" w:rsidP="00AB7FC2">
            <w:pPr>
              <w:jc w:val="center"/>
              <w:rPr>
                <w:sz w:val="24"/>
              </w:rPr>
            </w:pPr>
            <w:r>
              <w:rPr>
                <w:rFonts w:hint="eastAsia"/>
                <w:sz w:val="24"/>
              </w:rPr>
              <w:t>名称</w:t>
            </w:r>
          </w:p>
        </w:tc>
        <w:tc>
          <w:tcPr>
            <w:tcW w:w="1373" w:type="dxa"/>
            <w:vAlign w:val="center"/>
          </w:tcPr>
          <w:p w:rsidR="00976CCF" w:rsidRDefault="00976CCF" w:rsidP="00AB7FC2">
            <w:pPr>
              <w:jc w:val="center"/>
              <w:rPr>
                <w:sz w:val="24"/>
              </w:rPr>
            </w:pPr>
            <w:r>
              <w:rPr>
                <w:rFonts w:hint="eastAsia"/>
                <w:sz w:val="24"/>
              </w:rPr>
              <w:t>型号</w:t>
            </w:r>
            <w:r>
              <w:rPr>
                <w:rFonts w:hint="eastAsia"/>
                <w:sz w:val="24"/>
              </w:rPr>
              <w:t>/</w:t>
            </w:r>
            <w:r>
              <w:rPr>
                <w:rFonts w:hint="eastAsia"/>
                <w:sz w:val="24"/>
              </w:rPr>
              <w:t>规格</w:t>
            </w:r>
          </w:p>
        </w:tc>
        <w:tc>
          <w:tcPr>
            <w:tcW w:w="859" w:type="dxa"/>
            <w:vAlign w:val="center"/>
          </w:tcPr>
          <w:p w:rsidR="00976CCF" w:rsidRDefault="00976CCF" w:rsidP="00AB7FC2">
            <w:pPr>
              <w:jc w:val="center"/>
              <w:rPr>
                <w:sz w:val="24"/>
              </w:rPr>
            </w:pPr>
            <w:r>
              <w:rPr>
                <w:rFonts w:hint="eastAsia"/>
                <w:sz w:val="24"/>
              </w:rPr>
              <w:t>数量</w:t>
            </w:r>
          </w:p>
        </w:tc>
        <w:tc>
          <w:tcPr>
            <w:tcW w:w="1373" w:type="dxa"/>
            <w:vAlign w:val="center"/>
          </w:tcPr>
          <w:p w:rsidR="00976CCF" w:rsidRDefault="00976CCF" w:rsidP="00AB7FC2">
            <w:pPr>
              <w:jc w:val="center"/>
              <w:rPr>
                <w:rFonts w:hint="eastAsia"/>
                <w:sz w:val="24"/>
              </w:rPr>
            </w:pPr>
            <w:r>
              <w:rPr>
                <w:rFonts w:hint="eastAsia"/>
                <w:sz w:val="24"/>
              </w:rPr>
              <w:t>原产地</w:t>
            </w:r>
            <w:r>
              <w:rPr>
                <w:rFonts w:hint="eastAsia"/>
                <w:sz w:val="24"/>
              </w:rPr>
              <w:t>/</w:t>
            </w:r>
          </w:p>
          <w:p w:rsidR="00976CCF" w:rsidRDefault="00976CCF" w:rsidP="00AB7FC2">
            <w:pPr>
              <w:jc w:val="center"/>
              <w:rPr>
                <w:sz w:val="24"/>
              </w:rPr>
            </w:pPr>
            <w:r>
              <w:rPr>
                <w:rFonts w:hint="eastAsia"/>
                <w:sz w:val="24"/>
              </w:rPr>
              <w:t>制造商名称</w:t>
            </w:r>
          </w:p>
        </w:tc>
        <w:tc>
          <w:tcPr>
            <w:tcW w:w="688" w:type="dxa"/>
            <w:vAlign w:val="center"/>
          </w:tcPr>
          <w:p w:rsidR="00976CCF" w:rsidRDefault="00976CCF" w:rsidP="00AB7FC2">
            <w:pPr>
              <w:jc w:val="center"/>
              <w:rPr>
                <w:sz w:val="24"/>
              </w:rPr>
            </w:pPr>
            <w:r>
              <w:rPr>
                <w:rFonts w:hint="eastAsia"/>
                <w:sz w:val="24"/>
              </w:rPr>
              <w:t>单价</w:t>
            </w:r>
          </w:p>
        </w:tc>
        <w:tc>
          <w:tcPr>
            <w:tcW w:w="859" w:type="dxa"/>
            <w:vAlign w:val="center"/>
          </w:tcPr>
          <w:p w:rsidR="00976CCF" w:rsidRDefault="00976CCF" w:rsidP="00AB7FC2">
            <w:pPr>
              <w:jc w:val="center"/>
              <w:rPr>
                <w:sz w:val="24"/>
              </w:rPr>
            </w:pPr>
            <w:r>
              <w:rPr>
                <w:rFonts w:hint="eastAsia"/>
                <w:sz w:val="24"/>
              </w:rPr>
              <w:t>总价</w:t>
            </w:r>
          </w:p>
        </w:tc>
        <w:tc>
          <w:tcPr>
            <w:tcW w:w="686" w:type="dxa"/>
            <w:vAlign w:val="center"/>
          </w:tcPr>
          <w:p w:rsidR="00976CCF" w:rsidRDefault="00976CCF" w:rsidP="00AB7FC2">
            <w:pPr>
              <w:jc w:val="center"/>
              <w:rPr>
                <w:rFonts w:hint="eastAsia"/>
                <w:sz w:val="24"/>
              </w:rPr>
            </w:pPr>
            <w:r>
              <w:rPr>
                <w:rFonts w:hint="eastAsia"/>
                <w:sz w:val="24"/>
              </w:rPr>
              <w:t>备注</w:t>
            </w:r>
          </w:p>
        </w:tc>
      </w:tr>
      <w:tr w:rsidR="00976CCF" w:rsidTr="00AB7FC2">
        <w:trPr>
          <w:trHeight w:val="567"/>
        </w:trPr>
        <w:tc>
          <w:tcPr>
            <w:tcW w:w="617" w:type="dxa"/>
            <w:vAlign w:val="center"/>
          </w:tcPr>
          <w:p w:rsidR="00976CCF" w:rsidRDefault="00976CCF" w:rsidP="00AB7FC2">
            <w:pPr>
              <w:jc w:val="left"/>
              <w:rPr>
                <w:rFonts w:hint="eastAsia"/>
                <w:sz w:val="24"/>
              </w:rPr>
            </w:pPr>
          </w:p>
        </w:tc>
        <w:tc>
          <w:tcPr>
            <w:tcW w:w="2061" w:type="dxa"/>
            <w:vAlign w:val="center"/>
          </w:tcPr>
          <w:p w:rsidR="00976CCF" w:rsidRDefault="00976CCF" w:rsidP="00AB7FC2">
            <w:pPr>
              <w:jc w:val="left"/>
              <w:rPr>
                <w:sz w:val="24"/>
              </w:rPr>
            </w:pPr>
          </w:p>
        </w:tc>
        <w:tc>
          <w:tcPr>
            <w:tcW w:w="1373" w:type="dxa"/>
            <w:vAlign w:val="center"/>
          </w:tcPr>
          <w:p w:rsidR="00976CCF" w:rsidRDefault="00976CCF" w:rsidP="00AB7FC2">
            <w:pPr>
              <w:ind w:firstLineChars="200" w:firstLine="480"/>
              <w:jc w:val="left"/>
              <w:rPr>
                <w:sz w:val="24"/>
              </w:rPr>
            </w:pPr>
          </w:p>
        </w:tc>
        <w:tc>
          <w:tcPr>
            <w:tcW w:w="859" w:type="dxa"/>
            <w:vAlign w:val="center"/>
          </w:tcPr>
          <w:p w:rsidR="00976CCF" w:rsidRDefault="00976CCF" w:rsidP="00AB7FC2">
            <w:pPr>
              <w:ind w:firstLineChars="200" w:firstLine="480"/>
              <w:jc w:val="left"/>
              <w:rPr>
                <w:sz w:val="24"/>
              </w:rPr>
            </w:pPr>
          </w:p>
        </w:tc>
        <w:tc>
          <w:tcPr>
            <w:tcW w:w="1373" w:type="dxa"/>
            <w:vAlign w:val="center"/>
          </w:tcPr>
          <w:p w:rsidR="00976CCF" w:rsidRDefault="00976CCF" w:rsidP="00AB7FC2">
            <w:pPr>
              <w:ind w:firstLineChars="200" w:firstLine="480"/>
              <w:jc w:val="left"/>
              <w:rPr>
                <w:sz w:val="24"/>
              </w:rPr>
            </w:pPr>
          </w:p>
        </w:tc>
        <w:tc>
          <w:tcPr>
            <w:tcW w:w="688" w:type="dxa"/>
            <w:vAlign w:val="center"/>
          </w:tcPr>
          <w:p w:rsidR="00976CCF" w:rsidRDefault="00976CCF" w:rsidP="00AB7FC2">
            <w:pPr>
              <w:ind w:firstLineChars="200" w:firstLine="480"/>
              <w:jc w:val="left"/>
              <w:rPr>
                <w:sz w:val="24"/>
              </w:rPr>
            </w:pPr>
          </w:p>
        </w:tc>
        <w:tc>
          <w:tcPr>
            <w:tcW w:w="859" w:type="dxa"/>
            <w:vAlign w:val="center"/>
          </w:tcPr>
          <w:p w:rsidR="00976CCF" w:rsidRDefault="00976CCF" w:rsidP="00AB7FC2">
            <w:pPr>
              <w:ind w:firstLineChars="200" w:firstLine="480"/>
              <w:jc w:val="left"/>
              <w:rPr>
                <w:sz w:val="24"/>
              </w:rPr>
            </w:pPr>
          </w:p>
        </w:tc>
        <w:tc>
          <w:tcPr>
            <w:tcW w:w="686" w:type="dxa"/>
            <w:vAlign w:val="center"/>
          </w:tcPr>
          <w:p w:rsidR="00976CCF" w:rsidRDefault="00976CCF" w:rsidP="00AB7FC2">
            <w:pPr>
              <w:ind w:firstLineChars="200" w:firstLine="480"/>
              <w:jc w:val="left"/>
              <w:rPr>
                <w:sz w:val="24"/>
              </w:rPr>
            </w:pPr>
          </w:p>
        </w:tc>
      </w:tr>
      <w:tr w:rsidR="00976CCF" w:rsidTr="00AB7FC2">
        <w:trPr>
          <w:trHeight w:val="567"/>
        </w:trPr>
        <w:tc>
          <w:tcPr>
            <w:tcW w:w="617" w:type="dxa"/>
            <w:vAlign w:val="center"/>
          </w:tcPr>
          <w:p w:rsidR="00976CCF" w:rsidRDefault="00976CCF" w:rsidP="00AB7FC2">
            <w:pPr>
              <w:jc w:val="left"/>
              <w:rPr>
                <w:sz w:val="24"/>
              </w:rPr>
            </w:pPr>
          </w:p>
        </w:tc>
        <w:tc>
          <w:tcPr>
            <w:tcW w:w="2061" w:type="dxa"/>
            <w:vAlign w:val="center"/>
          </w:tcPr>
          <w:p w:rsidR="00976CCF" w:rsidRDefault="00976CCF" w:rsidP="00AB7FC2">
            <w:pPr>
              <w:jc w:val="left"/>
              <w:rPr>
                <w:sz w:val="24"/>
              </w:rPr>
            </w:pPr>
          </w:p>
        </w:tc>
        <w:tc>
          <w:tcPr>
            <w:tcW w:w="1373" w:type="dxa"/>
            <w:vAlign w:val="center"/>
          </w:tcPr>
          <w:p w:rsidR="00976CCF" w:rsidRDefault="00976CCF" w:rsidP="00AB7FC2">
            <w:pPr>
              <w:ind w:firstLineChars="200" w:firstLine="480"/>
              <w:jc w:val="left"/>
              <w:rPr>
                <w:sz w:val="24"/>
              </w:rPr>
            </w:pPr>
          </w:p>
        </w:tc>
        <w:tc>
          <w:tcPr>
            <w:tcW w:w="859" w:type="dxa"/>
            <w:vAlign w:val="center"/>
          </w:tcPr>
          <w:p w:rsidR="00976CCF" w:rsidRDefault="00976CCF" w:rsidP="00AB7FC2">
            <w:pPr>
              <w:ind w:firstLineChars="200" w:firstLine="480"/>
              <w:jc w:val="left"/>
              <w:rPr>
                <w:sz w:val="24"/>
              </w:rPr>
            </w:pPr>
          </w:p>
        </w:tc>
        <w:tc>
          <w:tcPr>
            <w:tcW w:w="1373" w:type="dxa"/>
            <w:vAlign w:val="center"/>
          </w:tcPr>
          <w:p w:rsidR="00976CCF" w:rsidRDefault="00976CCF" w:rsidP="00AB7FC2">
            <w:pPr>
              <w:ind w:firstLineChars="200" w:firstLine="480"/>
              <w:jc w:val="left"/>
              <w:rPr>
                <w:sz w:val="24"/>
              </w:rPr>
            </w:pPr>
          </w:p>
        </w:tc>
        <w:tc>
          <w:tcPr>
            <w:tcW w:w="688" w:type="dxa"/>
            <w:vAlign w:val="center"/>
          </w:tcPr>
          <w:p w:rsidR="00976CCF" w:rsidRDefault="00976CCF" w:rsidP="00AB7FC2">
            <w:pPr>
              <w:ind w:firstLineChars="200" w:firstLine="480"/>
              <w:jc w:val="left"/>
              <w:rPr>
                <w:sz w:val="24"/>
              </w:rPr>
            </w:pPr>
          </w:p>
        </w:tc>
        <w:tc>
          <w:tcPr>
            <w:tcW w:w="859" w:type="dxa"/>
            <w:vAlign w:val="center"/>
          </w:tcPr>
          <w:p w:rsidR="00976CCF" w:rsidRDefault="00976CCF" w:rsidP="00AB7FC2">
            <w:pPr>
              <w:ind w:firstLineChars="200" w:firstLine="480"/>
              <w:jc w:val="left"/>
              <w:rPr>
                <w:sz w:val="24"/>
              </w:rPr>
            </w:pPr>
          </w:p>
        </w:tc>
        <w:tc>
          <w:tcPr>
            <w:tcW w:w="686" w:type="dxa"/>
            <w:vAlign w:val="center"/>
          </w:tcPr>
          <w:p w:rsidR="00976CCF" w:rsidRDefault="00976CCF" w:rsidP="00AB7FC2">
            <w:pPr>
              <w:ind w:firstLineChars="200" w:firstLine="480"/>
              <w:jc w:val="left"/>
              <w:rPr>
                <w:sz w:val="24"/>
              </w:rPr>
            </w:pPr>
          </w:p>
        </w:tc>
      </w:tr>
      <w:tr w:rsidR="00976CCF" w:rsidTr="00AB7FC2">
        <w:trPr>
          <w:trHeight w:val="567"/>
        </w:trPr>
        <w:tc>
          <w:tcPr>
            <w:tcW w:w="617" w:type="dxa"/>
            <w:vAlign w:val="center"/>
          </w:tcPr>
          <w:p w:rsidR="00976CCF" w:rsidRDefault="00976CCF" w:rsidP="00AB7FC2">
            <w:pPr>
              <w:jc w:val="left"/>
              <w:rPr>
                <w:sz w:val="24"/>
              </w:rPr>
            </w:pPr>
          </w:p>
        </w:tc>
        <w:tc>
          <w:tcPr>
            <w:tcW w:w="2061" w:type="dxa"/>
            <w:vAlign w:val="center"/>
          </w:tcPr>
          <w:p w:rsidR="00976CCF" w:rsidRDefault="00976CCF" w:rsidP="00AB7FC2">
            <w:pPr>
              <w:jc w:val="left"/>
              <w:rPr>
                <w:sz w:val="24"/>
              </w:rPr>
            </w:pPr>
          </w:p>
        </w:tc>
        <w:tc>
          <w:tcPr>
            <w:tcW w:w="1373" w:type="dxa"/>
            <w:vAlign w:val="center"/>
          </w:tcPr>
          <w:p w:rsidR="00976CCF" w:rsidRDefault="00976CCF" w:rsidP="00AB7FC2">
            <w:pPr>
              <w:ind w:firstLineChars="200" w:firstLine="480"/>
              <w:jc w:val="left"/>
              <w:rPr>
                <w:sz w:val="24"/>
              </w:rPr>
            </w:pPr>
          </w:p>
        </w:tc>
        <w:tc>
          <w:tcPr>
            <w:tcW w:w="859" w:type="dxa"/>
            <w:vAlign w:val="center"/>
          </w:tcPr>
          <w:p w:rsidR="00976CCF" w:rsidRDefault="00976CCF" w:rsidP="00AB7FC2">
            <w:pPr>
              <w:ind w:firstLineChars="200" w:firstLine="480"/>
              <w:jc w:val="left"/>
              <w:rPr>
                <w:sz w:val="24"/>
              </w:rPr>
            </w:pPr>
          </w:p>
        </w:tc>
        <w:tc>
          <w:tcPr>
            <w:tcW w:w="1373" w:type="dxa"/>
            <w:vAlign w:val="center"/>
          </w:tcPr>
          <w:p w:rsidR="00976CCF" w:rsidRDefault="00976CCF" w:rsidP="00AB7FC2">
            <w:pPr>
              <w:ind w:firstLineChars="200" w:firstLine="480"/>
              <w:jc w:val="left"/>
              <w:rPr>
                <w:sz w:val="24"/>
              </w:rPr>
            </w:pPr>
          </w:p>
        </w:tc>
        <w:tc>
          <w:tcPr>
            <w:tcW w:w="688" w:type="dxa"/>
            <w:vAlign w:val="center"/>
          </w:tcPr>
          <w:p w:rsidR="00976CCF" w:rsidRDefault="00976CCF" w:rsidP="00AB7FC2">
            <w:pPr>
              <w:ind w:firstLineChars="200" w:firstLine="480"/>
              <w:jc w:val="left"/>
              <w:rPr>
                <w:sz w:val="24"/>
              </w:rPr>
            </w:pPr>
          </w:p>
        </w:tc>
        <w:tc>
          <w:tcPr>
            <w:tcW w:w="859" w:type="dxa"/>
            <w:vAlign w:val="center"/>
          </w:tcPr>
          <w:p w:rsidR="00976CCF" w:rsidRDefault="00976CCF" w:rsidP="00AB7FC2">
            <w:pPr>
              <w:ind w:firstLineChars="200" w:firstLine="480"/>
              <w:jc w:val="left"/>
              <w:rPr>
                <w:sz w:val="24"/>
              </w:rPr>
            </w:pPr>
          </w:p>
        </w:tc>
        <w:tc>
          <w:tcPr>
            <w:tcW w:w="686" w:type="dxa"/>
            <w:vAlign w:val="center"/>
          </w:tcPr>
          <w:p w:rsidR="00976CCF" w:rsidRDefault="00976CCF" w:rsidP="00AB7FC2">
            <w:pPr>
              <w:ind w:firstLineChars="200" w:firstLine="480"/>
              <w:jc w:val="left"/>
              <w:rPr>
                <w:sz w:val="24"/>
              </w:rPr>
            </w:pPr>
          </w:p>
        </w:tc>
      </w:tr>
      <w:tr w:rsidR="00976CCF" w:rsidTr="00AB7FC2">
        <w:trPr>
          <w:trHeight w:val="567"/>
        </w:trPr>
        <w:tc>
          <w:tcPr>
            <w:tcW w:w="6971" w:type="dxa"/>
            <w:gridSpan w:val="6"/>
            <w:vAlign w:val="center"/>
          </w:tcPr>
          <w:p w:rsidR="00976CCF" w:rsidRDefault="00976CCF" w:rsidP="00AB7FC2">
            <w:pPr>
              <w:ind w:firstLineChars="200" w:firstLine="480"/>
              <w:jc w:val="left"/>
              <w:rPr>
                <w:sz w:val="24"/>
              </w:rPr>
            </w:pPr>
            <w:r>
              <w:rPr>
                <w:rFonts w:hint="eastAsia"/>
                <w:sz w:val="24"/>
              </w:rPr>
              <w:t>总价</w:t>
            </w:r>
          </w:p>
        </w:tc>
        <w:tc>
          <w:tcPr>
            <w:tcW w:w="1545" w:type="dxa"/>
            <w:gridSpan w:val="2"/>
            <w:vAlign w:val="center"/>
          </w:tcPr>
          <w:p w:rsidR="00976CCF" w:rsidRDefault="00976CCF" w:rsidP="00AB7FC2">
            <w:pPr>
              <w:ind w:firstLineChars="200" w:firstLine="480"/>
              <w:jc w:val="left"/>
              <w:rPr>
                <w:sz w:val="24"/>
              </w:rPr>
            </w:pPr>
          </w:p>
        </w:tc>
      </w:tr>
    </w:tbl>
    <w:p w:rsidR="00976CCF" w:rsidRDefault="00976CCF" w:rsidP="00976CCF">
      <w:pPr>
        <w:pStyle w:val="a8"/>
        <w:spacing w:after="0" w:line="440" w:lineRule="exact"/>
        <w:ind w:firstLineChars="200" w:firstLine="480"/>
        <w:jc w:val="left"/>
        <w:rPr>
          <w:rFonts w:hint="eastAsia"/>
          <w:sz w:val="24"/>
        </w:rPr>
      </w:pPr>
    </w:p>
    <w:p w:rsidR="00976CCF" w:rsidRDefault="00976CCF" w:rsidP="00976CCF">
      <w:pPr>
        <w:spacing w:line="440" w:lineRule="exact"/>
        <w:jc w:val="left"/>
        <w:rPr>
          <w:rFonts w:hint="eastAsia"/>
          <w:sz w:val="24"/>
        </w:rPr>
      </w:pPr>
      <w:r>
        <w:rPr>
          <w:rFonts w:hint="eastAsia"/>
          <w:sz w:val="24"/>
        </w:rPr>
        <w:t>注：</w:t>
      </w:r>
      <w:r>
        <w:rPr>
          <w:rFonts w:hint="eastAsia"/>
          <w:sz w:val="24"/>
        </w:rPr>
        <w:t>1</w:t>
      </w:r>
      <w:r>
        <w:rPr>
          <w:rFonts w:hint="eastAsia"/>
          <w:sz w:val="24"/>
        </w:rPr>
        <w:t>、详细分项报价必须提供相应的品牌、规格型号、产地、单价、数量、小计、合计等详细信息。</w:t>
      </w:r>
    </w:p>
    <w:p w:rsidR="00976CCF" w:rsidRDefault="00976CCF" w:rsidP="00976CCF">
      <w:pPr>
        <w:pStyle w:val="a8"/>
        <w:spacing w:after="0" w:line="440" w:lineRule="exact"/>
        <w:ind w:firstLineChars="200" w:firstLine="480"/>
        <w:jc w:val="left"/>
        <w:rPr>
          <w:rFonts w:hint="eastAsia"/>
          <w:sz w:val="24"/>
        </w:rPr>
      </w:pPr>
      <w:r>
        <w:rPr>
          <w:rFonts w:hint="eastAsia"/>
          <w:sz w:val="24"/>
        </w:rPr>
        <w:t>2</w:t>
      </w:r>
      <w:r>
        <w:rPr>
          <w:rFonts w:hint="eastAsia"/>
          <w:sz w:val="24"/>
        </w:rPr>
        <w:t>、如果单价和总价不符时，以单价为准，修正总价。</w:t>
      </w:r>
    </w:p>
    <w:p w:rsidR="00976CCF" w:rsidRDefault="00976CCF" w:rsidP="00976CCF">
      <w:pPr>
        <w:pStyle w:val="a8"/>
        <w:spacing w:after="0" w:line="440" w:lineRule="exact"/>
        <w:ind w:firstLineChars="200" w:firstLine="480"/>
        <w:jc w:val="left"/>
        <w:rPr>
          <w:rFonts w:hint="eastAsia"/>
          <w:sz w:val="24"/>
        </w:rPr>
      </w:pPr>
    </w:p>
    <w:p w:rsidR="00976CCF" w:rsidRDefault="00976CCF" w:rsidP="00976CCF">
      <w:pPr>
        <w:pStyle w:val="a8"/>
        <w:spacing w:after="0" w:line="440" w:lineRule="exact"/>
        <w:jc w:val="left"/>
        <w:rPr>
          <w:rFonts w:hint="eastAsia"/>
          <w:sz w:val="24"/>
        </w:rPr>
      </w:pPr>
      <w:r>
        <w:rPr>
          <w:rFonts w:hint="eastAsia"/>
          <w:sz w:val="24"/>
        </w:rPr>
        <w:t>投标人名称（盖公章）：</w:t>
      </w:r>
    </w:p>
    <w:p w:rsidR="00976CCF" w:rsidRDefault="00976CCF" w:rsidP="00976CCF">
      <w:pPr>
        <w:pStyle w:val="a8"/>
        <w:spacing w:after="0" w:line="440" w:lineRule="exact"/>
        <w:jc w:val="left"/>
        <w:rPr>
          <w:rFonts w:hint="eastAsia"/>
          <w:sz w:val="24"/>
        </w:rPr>
      </w:pPr>
      <w:r>
        <w:rPr>
          <w:rFonts w:hint="eastAsia"/>
          <w:sz w:val="24"/>
        </w:rPr>
        <w:t>投标人法定代表人或受委托人（签名）：</w:t>
      </w:r>
      <w:r>
        <w:rPr>
          <w:rFonts w:hint="eastAsia"/>
          <w:sz w:val="24"/>
        </w:rPr>
        <w:t xml:space="preserve">  </w:t>
      </w:r>
    </w:p>
    <w:p w:rsidR="00976CCF" w:rsidRDefault="00976CCF" w:rsidP="00976CCF">
      <w:pPr>
        <w:spacing w:line="440" w:lineRule="exact"/>
        <w:rPr>
          <w:sz w:val="24"/>
        </w:rPr>
      </w:pPr>
      <w:r>
        <w:rPr>
          <w:rFonts w:hint="eastAsia"/>
          <w:sz w:val="24"/>
        </w:rPr>
        <w:t>日</w:t>
      </w:r>
      <w:r>
        <w:rPr>
          <w:rFonts w:hint="eastAsia"/>
          <w:sz w:val="24"/>
        </w:rPr>
        <w:t xml:space="preserve">      </w:t>
      </w:r>
      <w:r>
        <w:rPr>
          <w:rFonts w:hint="eastAsia"/>
          <w:sz w:val="24"/>
        </w:rPr>
        <w:t>期：</w:t>
      </w:r>
    </w:p>
    <w:p w:rsidR="00976CCF" w:rsidRDefault="00976CCF" w:rsidP="00976CCF">
      <w:pPr>
        <w:jc w:val="center"/>
        <w:rPr>
          <w:rFonts w:ascii="宋体" w:cs="宋体" w:hint="eastAsia"/>
          <w:b/>
          <w:bCs/>
          <w:sz w:val="30"/>
          <w:szCs w:val="30"/>
        </w:rPr>
      </w:pPr>
    </w:p>
    <w:p w:rsidR="00976CCF" w:rsidRDefault="00976CCF" w:rsidP="00976CCF">
      <w:pPr>
        <w:jc w:val="center"/>
        <w:rPr>
          <w:rFonts w:ascii="宋体" w:cs="宋体" w:hint="eastAsia"/>
          <w:b/>
          <w:bCs/>
          <w:sz w:val="30"/>
          <w:szCs w:val="30"/>
        </w:rPr>
      </w:pPr>
    </w:p>
    <w:p w:rsidR="00976CCF" w:rsidRDefault="00976CCF" w:rsidP="00976CCF">
      <w:pPr>
        <w:jc w:val="center"/>
        <w:rPr>
          <w:rFonts w:ascii="宋体" w:cs="宋体" w:hint="eastAsia"/>
          <w:b/>
          <w:bCs/>
          <w:sz w:val="30"/>
          <w:szCs w:val="30"/>
        </w:rPr>
      </w:pPr>
    </w:p>
    <w:p w:rsidR="00976CCF" w:rsidRDefault="00976CCF" w:rsidP="00976CCF">
      <w:pPr>
        <w:jc w:val="center"/>
        <w:rPr>
          <w:rFonts w:ascii="宋体" w:cs="宋体" w:hint="eastAsia"/>
          <w:b/>
          <w:bCs/>
          <w:sz w:val="30"/>
          <w:szCs w:val="30"/>
        </w:rPr>
      </w:pPr>
    </w:p>
    <w:p w:rsidR="00976CCF" w:rsidRDefault="00976CCF" w:rsidP="00976CCF">
      <w:pPr>
        <w:jc w:val="center"/>
        <w:rPr>
          <w:rFonts w:ascii="宋体" w:cs="宋体" w:hint="eastAsia"/>
          <w:b/>
          <w:bCs/>
          <w:sz w:val="30"/>
          <w:szCs w:val="30"/>
        </w:rPr>
      </w:pPr>
    </w:p>
    <w:p w:rsidR="00976CCF" w:rsidRDefault="00976CCF" w:rsidP="00976CCF">
      <w:pPr>
        <w:jc w:val="center"/>
        <w:rPr>
          <w:rFonts w:ascii="宋体" w:cs="宋体" w:hint="eastAsia"/>
          <w:b/>
          <w:bCs/>
          <w:sz w:val="30"/>
          <w:szCs w:val="30"/>
        </w:rPr>
      </w:pPr>
    </w:p>
    <w:p w:rsidR="00976CCF" w:rsidRDefault="00976CCF" w:rsidP="00976CCF">
      <w:pPr>
        <w:jc w:val="center"/>
        <w:rPr>
          <w:rFonts w:ascii="宋体" w:cs="宋体" w:hint="eastAsia"/>
          <w:b/>
          <w:bCs/>
          <w:sz w:val="30"/>
          <w:szCs w:val="30"/>
        </w:rPr>
      </w:pPr>
    </w:p>
    <w:p w:rsidR="00976CCF" w:rsidRDefault="00976CCF" w:rsidP="00976CCF">
      <w:pPr>
        <w:jc w:val="center"/>
        <w:rPr>
          <w:rFonts w:ascii="宋体" w:cs="宋体" w:hint="eastAsia"/>
          <w:b/>
          <w:bCs/>
          <w:sz w:val="30"/>
          <w:szCs w:val="30"/>
        </w:rPr>
      </w:pPr>
    </w:p>
    <w:p w:rsidR="00976CCF" w:rsidRDefault="00976CCF" w:rsidP="00976CCF">
      <w:pPr>
        <w:jc w:val="center"/>
        <w:rPr>
          <w:rFonts w:ascii="宋体"/>
          <w:b/>
          <w:bCs/>
          <w:sz w:val="30"/>
          <w:szCs w:val="30"/>
        </w:rPr>
      </w:pPr>
      <w:r>
        <w:rPr>
          <w:rFonts w:ascii="宋体" w:cs="宋体" w:hint="eastAsia"/>
          <w:b/>
          <w:bCs/>
          <w:sz w:val="30"/>
          <w:szCs w:val="30"/>
        </w:rPr>
        <w:lastRenderedPageBreak/>
        <w:t>格式五</w:t>
      </w:r>
      <w:r>
        <w:rPr>
          <w:rFonts w:ascii="宋体" w:cs="宋体"/>
          <w:b/>
          <w:bCs/>
          <w:sz w:val="30"/>
          <w:szCs w:val="30"/>
        </w:rPr>
        <w:t xml:space="preserve"> </w:t>
      </w:r>
      <w:r>
        <w:rPr>
          <w:rFonts w:ascii="宋体" w:cs="宋体" w:hint="eastAsia"/>
          <w:b/>
          <w:bCs/>
          <w:sz w:val="30"/>
          <w:szCs w:val="30"/>
        </w:rPr>
        <w:t>售后服务措施和承诺</w:t>
      </w:r>
    </w:p>
    <w:p w:rsidR="00976CCF" w:rsidRDefault="00976CCF" w:rsidP="00976CCF">
      <w:pPr>
        <w:rPr>
          <w:rFonts w:ascii="宋体"/>
        </w:rPr>
      </w:pPr>
      <w:r>
        <w:rPr>
          <w:rFonts w:ascii="宋体" w:cs="宋体" w:hint="eastAsia"/>
        </w:rPr>
        <w:t>供应商名称（公章）：</w:t>
      </w:r>
    </w:p>
    <w:p w:rsidR="00976CCF" w:rsidRDefault="00976CCF" w:rsidP="00976CCF">
      <w:pPr>
        <w:rPr>
          <w:rFonts w:ascii="宋体"/>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7994"/>
      </w:tblGrid>
      <w:tr w:rsidR="00976CCF" w:rsidTr="00AB7FC2">
        <w:trPr>
          <w:cantSplit/>
          <w:trHeight w:val="2655"/>
        </w:trPr>
        <w:tc>
          <w:tcPr>
            <w:tcW w:w="534" w:type="dxa"/>
            <w:vMerge w:val="restart"/>
            <w:tcBorders>
              <w:top w:val="single" w:sz="4" w:space="0" w:color="auto"/>
              <w:left w:val="single" w:sz="4" w:space="0" w:color="auto"/>
              <w:bottom w:val="single" w:sz="4" w:space="0" w:color="auto"/>
              <w:right w:val="single" w:sz="4" w:space="0" w:color="auto"/>
            </w:tcBorders>
          </w:tcPr>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安</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装</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调</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试</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售</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后</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技</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术</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维</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护</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服</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务</w:t>
            </w:r>
          </w:p>
        </w:tc>
        <w:tc>
          <w:tcPr>
            <w:tcW w:w="7994"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cantSplit/>
          <w:trHeight w:val="4942"/>
        </w:trPr>
        <w:tc>
          <w:tcPr>
            <w:tcW w:w="534" w:type="dxa"/>
            <w:vMerge/>
            <w:tcBorders>
              <w:top w:val="single" w:sz="4" w:space="0" w:color="auto"/>
              <w:left w:val="single" w:sz="4" w:space="0" w:color="auto"/>
              <w:bottom w:val="single" w:sz="4" w:space="0" w:color="auto"/>
              <w:right w:val="single" w:sz="4" w:space="0" w:color="auto"/>
            </w:tcBorders>
          </w:tcPr>
          <w:p w:rsidR="00976CCF" w:rsidRDefault="00976CCF" w:rsidP="00AB7FC2">
            <w:pPr>
              <w:jc w:val="center"/>
              <w:rPr>
                <w:rFonts w:ascii="宋体"/>
              </w:rPr>
            </w:pPr>
          </w:p>
        </w:tc>
        <w:tc>
          <w:tcPr>
            <w:tcW w:w="7994"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cantSplit/>
          <w:trHeight w:val="2985"/>
        </w:trPr>
        <w:tc>
          <w:tcPr>
            <w:tcW w:w="534" w:type="dxa"/>
            <w:tcBorders>
              <w:top w:val="single" w:sz="4" w:space="0" w:color="auto"/>
              <w:left w:val="single" w:sz="4" w:space="0" w:color="auto"/>
              <w:bottom w:val="single" w:sz="4" w:space="0" w:color="auto"/>
              <w:right w:val="single" w:sz="4" w:space="0" w:color="auto"/>
            </w:tcBorders>
          </w:tcPr>
          <w:p w:rsidR="00976CCF" w:rsidRDefault="00976CCF" w:rsidP="00AB7FC2">
            <w:pPr>
              <w:jc w:val="center"/>
              <w:rPr>
                <w:rFonts w:ascii="宋体"/>
              </w:rPr>
            </w:pP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交</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货</w:t>
            </w:r>
          </w:p>
          <w:p w:rsidR="00976CCF" w:rsidRDefault="00976CCF" w:rsidP="00AB7FC2">
            <w:pPr>
              <w:jc w:val="center"/>
              <w:rPr>
                <w:rFonts w:ascii="宋体"/>
              </w:rPr>
            </w:pPr>
          </w:p>
          <w:p w:rsidR="00976CCF" w:rsidRDefault="00976CCF" w:rsidP="00AB7FC2">
            <w:pPr>
              <w:jc w:val="center"/>
              <w:rPr>
                <w:rFonts w:ascii="宋体"/>
              </w:rPr>
            </w:pPr>
            <w:r>
              <w:rPr>
                <w:rFonts w:ascii="宋体" w:cs="宋体" w:hint="eastAsia"/>
              </w:rPr>
              <w:t>期</w:t>
            </w:r>
          </w:p>
        </w:tc>
        <w:tc>
          <w:tcPr>
            <w:tcW w:w="7994"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bl>
    <w:p w:rsidR="00976CCF" w:rsidRDefault="00976CCF" w:rsidP="00976CCF">
      <w:pPr>
        <w:rPr>
          <w:rFonts w:ascii="宋体" w:cs="宋体" w:hint="eastAsia"/>
        </w:rPr>
      </w:pPr>
    </w:p>
    <w:p w:rsidR="00976CCF" w:rsidRDefault="00976CCF" w:rsidP="00976CCF">
      <w:pPr>
        <w:rPr>
          <w:rFonts w:ascii="宋体" w:cs="宋体" w:hint="eastAsia"/>
        </w:rPr>
      </w:pPr>
    </w:p>
    <w:p w:rsidR="00976CCF" w:rsidRDefault="00976CCF" w:rsidP="00976CCF">
      <w:pPr>
        <w:rPr>
          <w:rFonts w:ascii="宋体"/>
        </w:rPr>
      </w:pPr>
      <w:r>
        <w:rPr>
          <w:rFonts w:ascii="宋体" w:cs="宋体" w:hint="eastAsia"/>
        </w:rPr>
        <w:t>法定代表人或委托代理人签字：</w:t>
      </w:r>
    </w:p>
    <w:p w:rsidR="00976CCF" w:rsidRDefault="00976CCF" w:rsidP="00976CCF">
      <w:pPr>
        <w:rPr>
          <w:rFonts w:ascii="宋体" w:cs="宋体" w:hint="eastAsia"/>
        </w:rPr>
      </w:pPr>
      <w:r>
        <w:rPr>
          <w:rFonts w:ascii="宋体" w:cs="宋体" w:hint="eastAsia"/>
        </w:rPr>
        <w:t>日期：</w:t>
      </w:r>
      <w:r>
        <w:rPr>
          <w:rFonts w:ascii="宋体" w:cs="宋体"/>
        </w:rPr>
        <w:t xml:space="preserve">      </w:t>
      </w:r>
      <w:r>
        <w:rPr>
          <w:rFonts w:ascii="宋体" w:cs="宋体" w:hint="eastAsia"/>
        </w:rPr>
        <w:t>年</w:t>
      </w:r>
      <w:r>
        <w:rPr>
          <w:rFonts w:ascii="宋体" w:cs="宋体"/>
        </w:rPr>
        <w:t xml:space="preserve">    </w:t>
      </w:r>
      <w:r>
        <w:rPr>
          <w:rFonts w:ascii="宋体" w:cs="宋体" w:hint="eastAsia"/>
        </w:rPr>
        <w:t>月</w:t>
      </w:r>
      <w:r>
        <w:rPr>
          <w:rFonts w:ascii="宋体" w:cs="宋体"/>
        </w:rPr>
        <w:t xml:space="preserve">    </w:t>
      </w:r>
      <w:r>
        <w:rPr>
          <w:rFonts w:ascii="宋体" w:cs="宋体" w:hint="eastAsia"/>
        </w:rPr>
        <w:t>日</w:t>
      </w:r>
    </w:p>
    <w:p w:rsidR="00976CCF" w:rsidRDefault="00976CCF" w:rsidP="00976CCF">
      <w:pPr>
        <w:rPr>
          <w:rFonts w:ascii="宋体"/>
        </w:rPr>
      </w:pPr>
    </w:p>
    <w:p w:rsidR="00976CCF" w:rsidRDefault="00976CCF" w:rsidP="00976CCF">
      <w:pPr>
        <w:rPr>
          <w:rFonts w:ascii="宋体" w:hint="eastAsia"/>
        </w:rPr>
      </w:pPr>
    </w:p>
    <w:p w:rsidR="00976CCF" w:rsidRDefault="00976CCF" w:rsidP="00976CCF">
      <w:pPr>
        <w:rPr>
          <w:rFonts w:ascii="宋体" w:hint="eastAsia"/>
        </w:rPr>
      </w:pPr>
    </w:p>
    <w:p w:rsidR="00976CCF" w:rsidRDefault="00976CCF" w:rsidP="00976CCF">
      <w:pPr>
        <w:jc w:val="center"/>
        <w:rPr>
          <w:rFonts w:ascii="宋体"/>
          <w:b/>
          <w:bCs/>
          <w:sz w:val="28"/>
          <w:szCs w:val="28"/>
        </w:rPr>
      </w:pPr>
      <w:r>
        <w:rPr>
          <w:rFonts w:ascii="宋体" w:cs="宋体" w:hint="eastAsia"/>
          <w:b/>
          <w:bCs/>
          <w:sz w:val="28"/>
          <w:szCs w:val="28"/>
        </w:rPr>
        <w:t>格式六</w:t>
      </w:r>
      <w:r>
        <w:rPr>
          <w:rFonts w:ascii="宋体" w:cs="宋体"/>
          <w:b/>
          <w:bCs/>
          <w:sz w:val="28"/>
          <w:szCs w:val="28"/>
        </w:rPr>
        <w:t xml:space="preserve"> </w:t>
      </w:r>
      <w:r>
        <w:rPr>
          <w:rFonts w:ascii="宋体" w:cs="宋体" w:hint="eastAsia"/>
          <w:b/>
          <w:bCs/>
          <w:sz w:val="28"/>
          <w:szCs w:val="28"/>
        </w:rPr>
        <w:t>从业人员及其技术资格一览表</w:t>
      </w:r>
    </w:p>
    <w:p w:rsidR="00976CCF" w:rsidRDefault="00976CCF" w:rsidP="00976CCF">
      <w:pPr>
        <w:rPr>
          <w:rFonts w:ascii="宋体"/>
        </w:rPr>
      </w:pPr>
      <w:r>
        <w:rPr>
          <w:rFonts w:ascii="宋体" w:cs="宋体" w:hint="eastAsia"/>
        </w:rPr>
        <w:t>供应商名称（公章）：</w:t>
      </w:r>
    </w:p>
    <w:p w:rsidR="00976CCF" w:rsidRDefault="00976CCF" w:rsidP="00976CCF">
      <w:pPr>
        <w:rPr>
          <w:rFonts w:ascii="宋体"/>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9"/>
        <w:gridCol w:w="986"/>
        <w:gridCol w:w="986"/>
        <w:gridCol w:w="1859"/>
        <w:gridCol w:w="1943"/>
        <w:gridCol w:w="1791"/>
      </w:tblGrid>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r>
              <w:rPr>
                <w:rFonts w:ascii="宋体" w:cs="宋体" w:hint="eastAsia"/>
              </w:rPr>
              <w:t>序号</w:t>
            </w: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ind w:firstLineChars="100" w:firstLine="210"/>
              <w:rPr>
                <w:rFonts w:ascii="宋体" w:cs="宋体"/>
              </w:rPr>
            </w:pPr>
            <w:r>
              <w:rPr>
                <w:rFonts w:ascii="宋体" w:cs="宋体" w:hint="eastAsia"/>
              </w:rPr>
              <w:t>姓</w:t>
            </w:r>
            <w:r>
              <w:rPr>
                <w:rFonts w:ascii="宋体" w:cs="宋体"/>
              </w:rPr>
              <w:t xml:space="preserve"> </w:t>
            </w:r>
            <w:r>
              <w:rPr>
                <w:rFonts w:ascii="宋体" w:cs="宋体" w:hint="eastAsia"/>
              </w:rPr>
              <w:t>名</w:t>
            </w:r>
            <w:r>
              <w:rPr>
                <w:rFonts w:ascii="宋体" w:cs="宋体"/>
              </w:rPr>
              <w:t xml:space="preserve"> </w:t>
            </w: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ind w:firstLineChars="100" w:firstLine="210"/>
              <w:rPr>
                <w:rFonts w:ascii="宋体" w:cs="宋体"/>
              </w:rPr>
            </w:pPr>
            <w:r>
              <w:rPr>
                <w:rFonts w:ascii="宋体" w:cs="宋体" w:hint="eastAsia"/>
              </w:rPr>
              <w:t>职</w:t>
            </w:r>
            <w:r>
              <w:rPr>
                <w:rFonts w:ascii="宋体" w:cs="宋体"/>
              </w:rPr>
              <w:t xml:space="preserve"> </w:t>
            </w:r>
            <w:r>
              <w:rPr>
                <w:rFonts w:ascii="宋体" w:cs="宋体" w:hint="eastAsia"/>
              </w:rPr>
              <w:t>位</w:t>
            </w:r>
            <w:r>
              <w:rPr>
                <w:rFonts w:ascii="宋体" w:cs="宋体"/>
              </w:rPr>
              <w:t xml:space="preserve"> </w:t>
            </w: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cs="宋体"/>
              </w:rPr>
            </w:pPr>
            <w:r>
              <w:rPr>
                <w:rFonts w:ascii="宋体" w:cs="宋体" w:hint="eastAsia"/>
              </w:rPr>
              <w:t>持何种资格文件</w:t>
            </w:r>
            <w:r>
              <w:rPr>
                <w:rFonts w:ascii="宋体" w:cs="宋体"/>
              </w:rPr>
              <w:t xml:space="preserve"> </w:t>
            </w: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r>
              <w:rPr>
                <w:rFonts w:ascii="宋体" w:cs="宋体"/>
              </w:rPr>
              <w:t xml:space="preserve"> </w:t>
            </w:r>
            <w:r>
              <w:rPr>
                <w:rFonts w:ascii="宋体" w:cs="宋体" w:hint="eastAsia"/>
              </w:rPr>
              <w:t>发证日期及部门</w:t>
            </w: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r>
              <w:rPr>
                <w:rFonts w:ascii="宋体" w:cs="宋体"/>
              </w:rPr>
              <w:t xml:space="preserve"> </w:t>
            </w:r>
            <w:r>
              <w:rPr>
                <w:rFonts w:ascii="宋体" w:cs="宋体" w:hint="eastAsia"/>
              </w:rPr>
              <w:t>从事本工作时间</w:t>
            </w: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r w:rsidR="00976CCF" w:rsidTr="00AB7FC2">
        <w:trPr>
          <w:trHeight w:val="555"/>
        </w:trPr>
        <w:tc>
          <w:tcPr>
            <w:tcW w:w="66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986"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859"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943"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c>
          <w:tcPr>
            <w:tcW w:w="1791" w:type="dxa"/>
            <w:tcBorders>
              <w:top w:val="single" w:sz="4" w:space="0" w:color="auto"/>
              <w:left w:val="single" w:sz="4" w:space="0" w:color="auto"/>
              <w:bottom w:val="single" w:sz="4" w:space="0" w:color="auto"/>
              <w:right w:val="single" w:sz="4" w:space="0" w:color="auto"/>
            </w:tcBorders>
          </w:tcPr>
          <w:p w:rsidR="00976CCF" w:rsidRDefault="00976CCF" w:rsidP="00AB7FC2">
            <w:pPr>
              <w:rPr>
                <w:rFonts w:ascii="宋体"/>
              </w:rPr>
            </w:pPr>
          </w:p>
        </w:tc>
      </w:tr>
    </w:tbl>
    <w:p w:rsidR="00976CCF" w:rsidRDefault="00976CCF" w:rsidP="00976CCF">
      <w:pPr>
        <w:pStyle w:val="a8"/>
        <w:spacing w:after="0" w:line="440" w:lineRule="exact"/>
        <w:jc w:val="left"/>
        <w:rPr>
          <w:rFonts w:hint="eastAsia"/>
          <w:sz w:val="24"/>
        </w:rPr>
      </w:pPr>
      <w:r>
        <w:rPr>
          <w:rFonts w:hint="eastAsia"/>
          <w:sz w:val="24"/>
        </w:rPr>
        <w:t>投标人名称（盖公章）：</w:t>
      </w:r>
    </w:p>
    <w:p w:rsidR="00976CCF" w:rsidRDefault="00976CCF" w:rsidP="00976CCF">
      <w:pPr>
        <w:pStyle w:val="a8"/>
        <w:spacing w:after="0" w:line="440" w:lineRule="exact"/>
        <w:jc w:val="left"/>
        <w:rPr>
          <w:rFonts w:hint="eastAsia"/>
          <w:sz w:val="24"/>
        </w:rPr>
      </w:pPr>
      <w:r>
        <w:rPr>
          <w:rFonts w:hint="eastAsia"/>
          <w:sz w:val="24"/>
        </w:rPr>
        <w:t>投标人法定代表人或受委托人（签名）：</w:t>
      </w:r>
      <w:r>
        <w:rPr>
          <w:rFonts w:hint="eastAsia"/>
          <w:sz w:val="24"/>
        </w:rPr>
        <w:t xml:space="preserve">  </w:t>
      </w:r>
    </w:p>
    <w:p w:rsidR="00976CCF" w:rsidRDefault="00976CCF" w:rsidP="00976CCF">
      <w:pPr>
        <w:spacing w:line="440" w:lineRule="exact"/>
        <w:rPr>
          <w:sz w:val="24"/>
        </w:rPr>
      </w:pPr>
      <w:r>
        <w:rPr>
          <w:rFonts w:hint="eastAsia"/>
          <w:sz w:val="24"/>
        </w:rPr>
        <w:t>日</w:t>
      </w:r>
      <w:r>
        <w:rPr>
          <w:rFonts w:hint="eastAsia"/>
          <w:sz w:val="24"/>
        </w:rPr>
        <w:t xml:space="preserve">      </w:t>
      </w:r>
      <w:r>
        <w:rPr>
          <w:rFonts w:hint="eastAsia"/>
          <w:sz w:val="24"/>
        </w:rPr>
        <w:t>期：</w:t>
      </w:r>
    </w:p>
    <w:p w:rsidR="00976CCF" w:rsidRDefault="00976CCF" w:rsidP="00976CCF">
      <w:pPr>
        <w:rPr>
          <w:rFonts w:ascii="宋体" w:hint="eastAsia"/>
        </w:rPr>
      </w:pPr>
    </w:p>
    <w:p w:rsidR="00976CCF" w:rsidRDefault="00976CCF" w:rsidP="00976CCF">
      <w:pPr>
        <w:rPr>
          <w:rFonts w:ascii="宋体" w:hint="eastAsia"/>
        </w:rPr>
      </w:pPr>
    </w:p>
    <w:p w:rsidR="00976CCF" w:rsidRDefault="00976CCF" w:rsidP="00976CCF">
      <w:pPr>
        <w:jc w:val="center"/>
        <w:rPr>
          <w:rFonts w:ascii="宋体"/>
        </w:rPr>
      </w:pPr>
      <w:r>
        <w:rPr>
          <w:rFonts w:ascii="宋体" w:cs="宋体" w:hint="eastAsia"/>
          <w:b/>
          <w:bCs/>
          <w:sz w:val="28"/>
          <w:szCs w:val="28"/>
        </w:rPr>
        <w:lastRenderedPageBreak/>
        <w:t>格式七  其它资格证明材料</w:t>
      </w:r>
    </w:p>
    <w:p w:rsidR="00976CCF" w:rsidRDefault="00976CCF" w:rsidP="00976CCF">
      <w:pPr>
        <w:tabs>
          <w:tab w:val="left" w:pos="2310"/>
        </w:tabs>
        <w:spacing w:line="360" w:lineRule="auto"/>
        <w:ind w:left="1050"/>
        <w:rPr>
          <w:rFonts w:ascii="宋体"/>
        </w:rPr>
      </w:pPr>
      <w:r>
        <w:rPr>
          <w:rFonts w:ascii="宋体" w:cs="宋体" w:hint="eastAsia"/>
        </w:rPr>
        <w:t>其它</w:t>
      </w:r>
      <w:r>
        <w:rPr>
          <w:rFonts w:ascii="宋体" w:hAnsi="宋体" w:cs="宋体" w:hint="eastAsia"/>
        </w:rPr>
        <w:t>资格证明材料，包括营业执照、税务登记证、法定代表人授权委托书、法定代表人及委托代理人身份证明、经营业绩等；其它优惠条件或需说明的其他内容。</w:t>
      </w: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pStyle w:val="a8"/>
        <w:spacing w:after="0" w:line="440" w:lineRule="exact"/>
        <w:jc w:val="left"/>
        <w:rPr>
          <w:rFonts w:hint="eastAsia"/>
          <w:sz w:val="24"/>
        </w:rPr>
      </w:pPr>
      <w:r>
        <w:rPr>
          <w:rFonts w:hint="eastAsia"/>
          <w:sz w:val="24"/>
        </w:rPr>
        <w:t>投标人名称（盖公章）：</w:t>
      </w:r>
    </w:p>
    <w:p w:rsidR="00976CCF" w:rsidRDefault="00976CCF" w:rsidP="00976CCF">
      <w:pPr>
        <w:pStyle w:val="a8"/>
        <w:spacing w:after="0" w:line="440" w:lineRule="exact"/>
        <w:jc w:val="left"/>
        <w:rPr>
          <w:rFonts w:hint="eastAsia"/>
          <w:sz w:val="24"/>
        </w:rPr>
      </w:pPr>
      <w:r>
        <w:rPr>
          <w:rFonts w:hint="eastAsia"/>
          <w:sz w:val="24"/>
        </w:rPr>
        <w:t>投标人法定代表人或受委托人（签名）：</w:t>
      </w:r>
      <w:r>
        <w:rPr>
          <w:rFonts w:hint="eastAsia"/>
          <w:sz w:val="24"/>
        </w:rPr>
        <w:t xml:space="preserve">  </w:t>
      </w:r>
    </w:p>
    <w:p w:rsidR="00976CCF" w:rsidRDefault="00976CCF" w:rsidP="00976CCF">
      <w:pPr>
        <w:spacing w:line="440" w:lineRule="exact"/>
        <w:rPr>
          <w:sz w:val="24"/>
        </w:rPr>
      </w:pPr>
      <w:r>
        <w:rPr>
          <w:rFonts w:hint="eastAsia"/>
          <w:sz w:val="24"/>
        </w:rPr>
        <w:t>日</w:t>
      </w:r>
      <w:r>
        <w:rPr>
          <w:rFonts w:hint="eastAsia"/>
          <w:sz w:val="24"/>
        </w:rPr>
        <w:t xml:space="preserve">      </w:t>
      </w:r>
      <w:r>
        <w:rPr>
          <w:rFonts w:hint="eastAsia"/>
          <w:sz w:val="24"/>
        </w:rPr>
        <w:t>期：</w:t>
      </w: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rPr>
      </w:pPr>
    </w:p>
    <w:p w:rsidR="00976CCF" w:rsidRDefault="00976CCF" w:rsidP="00976CCF">
      <w:pPr>
        <w:rPr>
          <w:rFonts w:ascii="宋体" w:hint="eastAsia"/>
        </w:rPr>
      </w:pPr>
    </w:p>
    <w:p w:rsidR="00976CCF" w:rsidRDefault="00976CCF" w:rsidP="00976CCF">
      <w:pPr>
        <w:rPr>
          <w:rFonts w:ascii="宋体" w:hint="eastAsia"/>
        </w:rPr>
      </w:pPr>
    </w:p>
    <w:p w:rsidR="00976CCF" w:rsidRDefault="00976CCF" w:rsidP="00976CCF">
      <w:pPr>
        <w:tabs>
          <w:tab w:val="left" w:pos="1860"/>
        </w:tabs>
        <w:jc w:val="center"/>
        <w:rPr>
          <w:rFonts w:ascii="宋体" w:hAnsi="宋体"/>
          <w:b/>
          <w:sz w:val="36"/>
        </w:rPr>
      </w:pPr>
      <w:r>
        <w:rPr>
          <w:rFonts w:ascii="宋体" w:hAnsi="宋体" w:hint="eastAsia"/>
          <w:b/>
          <w:sz w:val="36"/>
        </w:rPr>
        <w:t>合同样式</w:t>
      </w:r>
    </w:p>
    <w:p w:rsidR="00976CCF" w:rsidRDefault="00976CCF" w:rsidP="00976CCF">
      <w:pPr>
        <w:spacing w:line="400" w:lineRule="atLeast"/>
        <w:rPr>
          <w:rFonts w:ascii="宋体" w:hAnsi="宋体" w:hint="eastAsia"/>
          <w:sz w:val="22"/>
          <w:szCs w:val="22"/>
        </w:rPr>
      </w:pPr>
      <w:r>
        <w:rPr>
          <w:rFonts w:ascii="宋体" w:hAnsi="宋体" w:hint="eastAsia"/>
          <w:sz w:val="22"/>
          <w:szCs w:val="22"/>
        </w:rPr>
        <w:t>合同编号：</w:t>
      </w:r>
    </w:p>
    <w:p w:rsidR="00976CCF" w:rsidRDefault="00976CCF" w:rsidP="00976CCF">
      <w:pPr>
        <w:spacing w:line="400" w:lineRule="atLeast"/>
        <w:rPr>
          <w:rFonts w:ascii="宋体" w:hAnsi="宋体" w:hint="eastAsia"/>
          <w:sz w:val="22"/>
          <w:szCs w:val="22"/>
        </w:rPr>
      </w:pPr>
      <w:r>
        <w:rPr>
          <w:rFonts w:ascii="宋体" w:hAnsi="宋体" w:hint="eastAsia"/>
          <w:sz w:val="22"/>
          <w:szCs w:val="22"/>
        </w:rPr>
        <w:t>甲方：                                       乙方：</w:t>
      </w:r>
    </w:p>
    <w:p w:rsidR="00976CCF" w:rsidRDefault="00976CCF" w:rsidP="00976CCF">
      <w:pPr>
        <w:spacing w:line="400" w:lineRule="atLeast"/>
        <w:rPr>
          <w:rFonts w:ascii="宋体" w:hAnsi="宋体" w:hint="eastAsia"/>
          <w:sz w:val="22"/>
          <w:szCs w:val="22"/>
        </w:rPr>
      </w:pPr>
      <w:r>
        <w:rPr>
          <w:rFonts w:ascii="宋体" w:hAnsi="宋体" w:hint="eastAsia"/>
          <w:sz w:val="22"/>
          <w:szCs w:val="22"/>
        </w:rPr>
        <w:t>地址：                                       地址：</w:t>
      </w:r>
    </w:p>
    <w:p w:rsidR="00976CCF" w:rsidRDefault="00976CCF" w:rsidP="00976CCF">
      <w:pPr>
        <w:spacing w:line="400" w:lineRule="atLeast"/>
        <w:rPr>
          <w:rFonts w:ascii="宋体" w:hAnsi="宋体" w:hint="eastAsia"/>
          <w:sz w:val="22"/>
          <w:szCs w:val="22"/>
        </w:rPr>
      </w:pPr>
      <w:r>
        <w:rPr>
          <w:rFonts w:ascii="宋体" w:hAnsi="宋体" w:hint="eastAsia"/>
          <w:sz w:val="22"/>
          <w:szCs w:val="22"/>
        </w:rPr>
        <w:t>电话：                                       电话：</w:t>
      </w:r>
    </w:p>
    <w:p w:rsidR="00976CCF" w:rsidRDefault="00976CCF" w:rsidP="00976CCF">
      <w:pPr>
        <w:spacing w:line="400" w:lineRule="atLeast"/>
        <w:rPr>
          <w:rFonts w:ascii="宋体" w:hAnsi="宋体" w:hint="eastAsia"/>
          <w:sz w:val="22"/>
          <w:szCs w:val="22"/>
        </w:rPr>
      </w:pPr>
      <w:r>
        <w:rPr>
          <w:rFonts w:ascii="宋体" w:hAnsi="宋体" w:hint="eastAsia"/>
          <w:sz w:val="22"/>
          <w:szCs w:val="22"/>
        </w:rPr>
        <w:t>传真：                                       传真：</w:t>
      </w:r>
    </w:p>
    <w:p w:rsidR="00976CCF" w:rsidRDefault="00976CCF" w:rsidP="00976CCF">
      <w:pPr>
        <w:spacing w:line="400" w:lineRule="atLeast"/>
        <w:rPr>
          <w:rFonts w:ascii="宋体" w:hAnsi="宋体" w:hint="eastAsia"/>
          <w:sz w:val="22"/>
          <w:szCs w:val="22"/>
        </w:rPr>
      </w:pPr>
      <w:r>
        <w:rPr>
          <w:rFonts w:ascii="宋体" w:hAnsi="宋体" w:hint="eastAsia"/>
          <w:sz w:val="22"/>
          <w:szCs w:val="22"/>
        </w:rPr>
        <w:t>邮编：　　　　　　　　　　　                 邮编：</w:t>
      </w:r>
    </w:p>
    <w:p w:rsidR="00976CCF" w:rsidRDefault="00976CCF" w:rsidP="00976CCF">
      <w:pPr>
        <w:spacing w:line="400" w:lineRule="atLeast"/>
        <w:rPr>
          <w:rFonts w:ascii="宋体" w:hAnsi="宋体" w:hint="eastAsia"/>
          <w:sz w:val="22"/>
          <w:szCs w:val="22"/>
        </w:rPr>
      </w:pPr>
      <w:r>
        <w:rPr>
          <w:rFonts w:ascii="宋体" w:hAnsi="宋体" w:hint="eastAsia"/>
          <w:sz w:val="22"/>
          <w:szCs w:val="22"/>
        </w:rPr>
        <w:t>甲方：</w:t>
      </w:r>
    </w:p>
    <w:p w:rsidR="00976CCF" w:rsidRDefault="00976CCF" w:rsidP="00976CCF">
      <w:pPr>
        <w:spacing w:line="400" w:lineRule="atLeast"/>
        <w:rPr>
          <w:rFonts w:ascii="宋体" w:hAnsi="宋体" w:hint="eastAsia"/>
          <w:sz w:val="22"/>
          <w:szCs w:val="22"/>
        </w:rPr>
      </w:pPr>
      <w:r>
        <w:rPr>
          <w:rFonts w:ascii="宋体" w:hAnsi="宋体" w:hint="eastAsia"/>
          <w:sz w:val="22"/>
          <w:szCs w:val="22"/>
        </w:rPr>
        <w:t>乙方：</w:t>
      </w:r>
    </w:p>
    <w:p w:rsidR="00976CCF" w:rsidRDefault="00976CCF" w:rsidP="00976CCF">
      <w:pPr>
        <w:spacing w:line="400" w:lineRule="atLeast"/>
        <w:ind w:firstLineChars="200" w:firstLine="440"/>
        <w:rPr>
          <w:rFonts w:ascii="宋体" w:hAnsi="宋体" w:hint="eastAsia"/>
          <w:sz w:val="22"/>
          <w:szCs w:val="22"/>
        </w:rPr>
      </w:pPr>
      <w:r>
        <w:rPr>
          <w:rFonts w:ascii="宋体" w:hAnsi="宋体" w:hint="eastAsia"/>
          <w:sz w:val="22"/>
          <w:szCs w:val="22"/>
        </w:rPr>
        <w:t>根据《中华人民共和国合同法》及XXXX代理有限公司（采购编号：号）的招标文件和中标通知书的要求，甲方向乙方订购下列软件，经双方协商一致，签订本合同，共同遵守如下条款：</w:t>
      </w:r>
    </w:p>
    <w:p w:rsidR="00976CCF" w:rsidRDefault="00976CCF" w:rsidP="00976CCF">
      <w:pPr>
        <w:spacing w:line="400" w:lineRule="atLeast"/>
        <w:rPr>
          <w:rFonts w:ascii="宋体" w:hAnsi="宋体" w:hint="eastAsia"/>
          <w:b/>
          <w:sz w:val="22"/>
          <w:szCs w:val="22"/>
        </w:rPr>
      </w:pPr>
      <w:r>
        <w:rPr>
          <w:rFonts w:ascii="宋体" w:hAnsi="宋体" w:hint="eastAsia"/>
          <w:b/>
          <w:sz w:val="22"/>
          <w:szCs w:val="22"/>
        </w:rPr>
        <w:t>一、合同项目</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1、乙方在投标书所列的设备的供应、安装、调试责任；</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2、乙方完成在投标书中所列的设备、服务的全部承诺；</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3、乙方在投标书中承诺的维护、保养服务。</w:t>
      </w:r>
    </w:p>
    <w:p w:rsidR="00976CCF" w:rsidRDefault="00976CCF" w:rsidP="00976CCF">
      <w:pPr>
        <w:spacing w:line="400" w:lineRule="atLeast"/>
        <w:rPr>
          <w:rFonts w:ascii="宋体" w:hAnsi="宋体" w:hint="eastAsia"/>
          <w:b/>
          <w:sz w:val="22"/>
          <w:szCs w:val="22"/>
        </w:rPr>
      </w:pPr>
      <w:bookmarkStart w:id="6" w:name="_Toc86481557"/>
      <w:r>
        <w:rPr>
          <w:rFonts w:ascii="宋体" w:hAnsi="宋体" w:hint="eastAsia"/>
          <w:b/>
          <w:sz w:val="22"/>
          <w:szCs w:val="22"/>
        </w:rPr>
        <w:t>二、货物名称、品牌、型号、规格、制造商、数量及交货时间</w:t>
      </w:r>
      <w:bookmarkEnd w:id="6"/>
      <w:r>
        <w:rPr>
          <w:rFonts w:ascii="宋体" w:hAnsi="宋体" w:hint="eastAsia"/>
          <w:b/>
          <w:sz w:val="22"/>
          <w:szCs w:val="22"/>
        </w:rPr>
        <w:t xml:space="preserve"> (可在附件中体现)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8"/>
        <w:gridCol w:w="1382"/>
        <w:gridCol w:w="1382"/>
        <w:gridCol w:w="1039"/>
        <w:gridCol w:w="868"/>
        <w:gridCol w:w="697"/>
        <w:gridCol w:w="697"/>
        <w:gridCol w:w="697"/>
        <w:gridCol w:w="1039"/>
        <w:gridCol w:w="869"/>
      </w:tblGrid>
      <w:tr w:rsidR="00976CCF" w:rsidTr="00AB7FC2">
        <w:tc>
          <w:tcPr>
            <w:tcW w:w="798"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序号</w:t>
            </w:r>
          </w:p>
        </w:tc>
        <w:tc>
          <w:tcPr>
            <w:tcW w:w="1382"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货物名称</w:t>
            </w:r>
          </w:p>
        </w:tc>
        <w:tc>
          <w:tcPr>
            <w:tcW w:w="1382"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型号规格</w:t>
            </w:r>
          </w:p>
        </w:tc>
        <w:tc>
          <w:tcPr>
            <w:tcW w:w="103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制造商</w:t>
            </w:r>
          </w:p>
        </w:tc>
        <w:tc>
          <w:tcPr>
            <w:tcW w:w="868"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单位</w:t>
            </w:r>
          </w:p>
        </w:tc>
        <w:tc>
          <w:tcPr>
            <w:tcW w:w="697"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数量</w:t>
            </w:r>
          </w:p>
        </w:tc>
        <w:tc>
          <w:tcPr>
            <w:tcW w:w="697"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单价</w:t>
            </w:r>
          </w:p>
        </w:tc>
        <w:tc>
          <w:tcPr>
            <w:tcW w:w="697"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金额</w:t>
            </w:r>
          </w:p>
        </w:tc>
        <w:tc>
          <w:tcPr>
            <w:tcW w:w="103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交货期</w:t>
            </w:r>
          </w:p>
        </w:tc>
        <w:tc>
          <w:tcPr>
            <w:tcW w:w="86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备注</w:t>
            </w:r>
          </w:p>
        </w:tc>
      </w:tr>
      <w:tr w:rsidR="00976CCF" w:rsidTr="00AB7FC2">
        <w:tc>
          <w:tcPr>
            <w:tcW w:w="798"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1382"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1382"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103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868"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697"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697"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697"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103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86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r>
      <w:tr w:rsidR="00976CCF" w:rsidTr="00AB7FC2">
        <w:tc>
          <w:tcPr>
            <w:tcW w:w="798"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6065" w:type="dxa"/>
            <w:gridSpan w:val="6"/>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r>
              <w:rPr>
                <w:rFonts w:ascii="宋体" w:hAnsi="宋体" w:hint="eastAsia"/>
                <w:sz w:val="22"/>
                <w:szCs w:val="22"/>
              </w:rPr>
              <w:t>金额合计</w:t>
            </w:r>
          </w:p>
        </w:tc>
        <w:tc>
          <w:tcPr>
            <w:tcW w:w="697"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103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c>
          <w:tcPr>
            <w:tcW w:w="869" w:type="dxa"/>
            <w:tcBorders>
              <w:top w:val="single" w:sz="4" w:space="0" w:color="auto"/>
              <w:left w:val="single" w:sz="4" w:space="0" w:color="auto"/>
              <w:bottom w:val="single" w:sz="4" w:space="0" w:color="auto"/>
              <w:right w:val="single" w:sz="4" w:space="0" w:color="auto"/>
            </w:tcBorders>
          </w:tcPr>
          <w:p w:rsidR="00976CCF" w:rsidRDefault="00976CCF" w:rsidP="00AB7FC2">
            <w:pPr>
              <w:spacing w:line="400" w:lineRule="atLeast"/>
              <w:rPr>
                <w:rFonts w:ascii="宋体" w:hAnsi="宋体"/>
                <w:sz w:val="22"/>
                <w:szCs w:val="22"/>
              </w:rPr>
            </w:pPr>
          </w:p>
        </w:tc>
      </w:tr>
    </w:tbl>
    <w:p w:rsidR="00976CCF" w:rsidRDefault="00976CCF" w:rsidP="00976CCF">
      <w:pPr>
        <w:spacing w:line="400" w:lineRule="atLeast"/>
        <w:rPr>
          <w:rFonts w:ascii="宋体" w:hAnsi="宋体" w:hint="eastAsia"/>
          <w:b/>
          <w:sz w:val="22"/>
          <w:szCs w:val="22"/>
        </w:rPr>
      </w:pPr>
      <w:bookmarkStart w:id="7" w:name="_Toc86481558"/>
      <w:r>
        <w:rPr>
          <w:rFonts w:ascii="宋体" w:hAnsi="宋体" w:hint="eastAsia"/>
          <w:b/>
          <w:sz w:val="22"/>
          <w:szCs w:val="22"/>
        </w:rPr>
        <w:t>三、价格</w:t>
      </w:r>
      <w:bookmarkEnd w:id="7"/>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1、合同总价：</w:t>
      </w:r>
    </w:p>
    <w:p w:rsidR="00976CCF" w:rsidRDefault="00976CCF" w:rsidP="00976CCF">
      <w:pPr>
        <w:spacing w:line="400" w:lineRule="atLeast"/>
        <w:ind w:firstLineChars="200" w:firstLine="440"/>
        <w:rPr>
          <w:rFonts w:ascii="宋体" w:hAnsi="宋体" w:hint="eastAsia"/>
          <w:sz w:val="22"/>
          <w:szCs w:val="22"/>
        </w:rPr>
      </w:pPr>
      <w:r>
        <w:rPr>
          <w:rFonts w:ascii="宋体" w:hAnsi="宋体" w:hint="eastAsia"/>
          <w:sz w:val="22"/>
          <w:szCs w:val="22"/>
        </w:rPr>
        <w:t xml:space="preserve">（人民币）大写出   </w:t>
      </w:r>
      <w:r>
        <w:rPr>
          <w:rFonts w:ascii="宋体" w:hAnsi="宋体" w:hint="eastAsia"/>
          <w:sz w:val="22"/>
          <w:szCs w:val="22"/>
          <w:u w:val="single"/>
        </w:rPr>
        <w:t xml:space="preserve">             </w:t>
      </w:r>
      <w:r>
        <w:rPr>
          <w:rFonts w:ascii="宋体" w:hAnsi="宋体" w:hint="eastAsia"/>
          <w:sz w:val="22"/>
          <w:szCs w:val="22"/>
        </w:rPr>
        <w:t>（¥</w:t>
      </w:r>
      <w:r>
        <w:rPr>
          <w:rFonts w:ascii="宋体" w:hAnsi="宋体" w:hint="eastAsia"/>
          <w:sz w:val="22"/>
          <w:szCs w:val="22"/>
          <w:u w:val="single"/>
        </w:rPr>
        <w:t xml:space="preserve">        </w:t>
      </w:r>
      <w:r>
        <w:rPr>
          <w:rFonts w:ascii="宋体" w:hAnsi="宋体" w:hint="eastAsia"/>
          <w:sz w:val="22"/>
          <w:szCs w:val="22"/>
        </w:rPr>
        <w:t>）。</w:t>
      </w:r>
    </w:p>
    <w:p w:rsidR="00976CCF" w:rsidRDefault="00976CCF" w:rsidP="00976CCF">
      <w:pPr>
        <w:spacing w:line="400" w:lineRule="atLeast"/>
        <w:ind w:firstLineChars="200" w:firstLine="440"/>
        <w:rPr>
          <w:rFonts w:ascii="宋体" w:hAnsi="宋体" w:hint="eastAsia"/>
          <w:sz w:val="22"/>
          <w:szCs w:val="22"/>
        </w:rPr>
      </w:pPr>
      <w:r>
        <w:rPr>
          <w:rFonts w:ascii="宋体" w:hAnsi="宋体" w:hint="eastAsia"/>
          <w:sz w:val="22"/>
          <w:szCs w:val="22"/>
        </w:rPr>
        <w:t>其中：货物总价：</w:t>
      </w:r>
    </w:p>
    <w:p w:rsidR="00976CCF" w:rsidRDefault="00976CCF" w:rsidP="00976CCF">
      <w:pPr>
        <w:spacing w:line="400" w:lineRule="atLeast"/>
        <w:rPr>
          <w:rFonts w:ascii="宋体" w:hAnsi="宋体" w:hint="eastAsia"/>
          <w:sz w:val="22"/>
          <w:szCs w:val="22"/>
        </w:rPr>
      </w:pPr>
      <w:r>
        <w:rPr>
          <w:rFonts w:ascii="宋体" w:hAnsi="宋体" w:hint="eastAsia"/>
          <w:sz w:val="22"/>
          <w:szCs w:val="22"/>
        </w:rPr>
        <w:t xml:space="preserve">（人民币）大写出  </w:t>
      </w:r>
      <w:r>
        <w:rPr>
          <w:rFonts w:ascii="宋体" w:hAnsi="宋体" w:hint="eastAsia"/>
          <w:sz w:val="22"/>
          <w:szCs w:val="22"/>
          <w:u w:val="single"/>
        </w:rPr>
        <w:t xml:space="preserve">              </w:t>
      </w:r>
      <w:r>
        <w:rPr>
          <w:rFonts w:ascii="宋体" w:hAnsi="宋体" w:hint="eastAsia"/>
          <w:sz w:val="22"/>
          <w:szCs w:val="22"/>
        </w:rPr>
        <w:t>（¥</w:t>
      </w:r>
      <w:r>
        <w:rPr>
          <w:rFonts w:ascii="宋体" w:hAnsi="宋体" w:hint="eastAsia"/>
          <w:sz w:val="22"/>
          <w:szCs w:val="22"/>
          <w:u w:val="single"/>
        </w:rPr>
        <w:t xml:space="preserve">        </w:t>
      </w:r>
      <w:r>
        <w:rPr>
          <w:rFonts w:ascii="宋体" w:hAnsi="宋体" w:hint="eastAsia"/>
          <w:sz w:val="22"/>
          <w:szCs w:val="22"/>
        </w:rPr>
        <w:t>）。</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2、总价包括了设备及所需附件、包装、运费、安装调试、税费、资料、质保期内等的全部费用。</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3、本合同价为固定不变价。</w:t>
      </w:r>
    </w:p>
    <w:p w:rsidR="00976CCF" w:rsidRDefault="00976CCF" w:rsidP="00976CCF">
      <w:pPr>
        <w:spacing w:line="400" w:lineRule="atLeast"/>
        <w:rPr>
          <w:rFonts w:ascii="宋体" w:hAnsi="宋体" w:hint="eastAsia"/>
          <w:b/>
          <w:sz w:val="22"/>
          <w:szCs w:val="22"/>
        </w:rPr>
      </w:pPr>
      <w:bookmarkStart w:id="8" w:name="_Toc86481559"/>
      <w:r>
        <w:rPr>
          <w:rFonts w:ascii="宋体" w:hAnsi="宋体" w:hint="eastAsia"/>
          <w:b/>
          <w:sz w:val="22"/>
          <w:szCs w:val="22"/>
        </w:rPr>
        <w:t>四、货物产地及标准</w:t>
      </w:r>
      <w:bookmarkEnd w:id="8"/>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1、货物为 （填写制造商名称） 全新的（原装）产品（含零部件、配件、随机工具等），表面无划伤、无碰撞。</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2、标准</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本合同所指的货物及服务应符合合同附件的技术规格所述的标准：如果没有提及适</w:t>
      </w:r>
      <w:r>
        <w:rPr>
          <w:rFonts w:ascii="宋体" w:hAnsi="宋体" w:hint="eastAsia"/>
          <w:sz w:val="22"/>
          <w:szCs w:val="22"/>
        </w:rPr>
        <w:lastRenderedPageBreak/>
        <w:t>用标准，则应符合中华人民共和国国家标准或行业标准；如果中华人民共和国没有相关标准的，则采用货物来源适用的官方标准。这些标准必须是有关机构发布的最新版本的标准。</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3、进口产品必须具备原产地证明和商检局的检验证明及合法进货渠道证明。</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4、国内产品或合资厂的产品必须具备出厂合格证。</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5、乙方应将所供物品的原厂售后服务承诺书或证明、用户手册、保修手册、有关资料及配件、随机工具等交付给甲方。</w:t>
      </w:r>
    </w:p>
    <w:p w:rsidR="00976CCF" w:rsidRDefault="00976CCF" w:rsidP="00976CCF">
      <w:pPr>
        <w:spacing w:line="400" w:lineRule="atLeast"/>
        <w:rPr>
          <w:rFonts w:ascii="宋体" w:hAnsi="宋体" w:hint="eastAsia"/>
          <w:b/>
          <w:sz w:val="22"/>
          <w:szCs w:val="22"/>
        </w:rPr>
      </w:pPr>
      <w:bookmarkStart w:id="9" w:name="_Toc86481560"/>
      <w:r>
        <w:rPr>
          <w:rFonts w:ascii="宋体" w:hAnsi="宋体" w:hint="eastAsia"/>
          <w:b/>
          <w:sz w:val="22"/>
          <w:szCs w:val="22"/>
        </w:rPr>
        <w:t>五、交货</w:t>
      </w:r>
      <w:bookmarkEnd w:id="9"/>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1、合同签订后</w:t>
      </w:r>
      <w:r>
        <w:rPr>
          <w:rFonts w:ascii="宋体" w:hAnsi="宋体" w:hint="eastAsia"/>
          <w:sz w:val="22"/>
          <w:szCs w:val="22"/>
          <w:u w:val="single"/>
        </w:rPr>
        <w:t xml:space="preserve">    </w:t>
      </w:r>
      <w:r>
        <w:rPr>
          <w:rFonts w:ascii="宋体" w:hAnsi="宋体" w:hint="eastAsia"/>
          <w:sz w:val="22"/>
          <w:szCs w:val="22"/>
        </w:rPr>
        <w:t>天内交货，并负责设备的安装调试并交付使用。</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2、交货地点： 东莞理工学院城市学院 （用户指定地点）</w:t>
      </w:r>
      <w:bookmarkStart w:id="10" w:name="_Toc86481561"/>
    </w:p>
    <w:p w:rsidR="00976CCF" w:rsidRDefault="00976CCF" w:rsidP="00976CCF">
      <w:pPr>
        <w:spacing w:line="400" w:lineRule="atLeast"/>
        <w:rPr>
          <w:rFonts w:ascii="宋体" w:hAnsi="宋体" w:hint="eastAsia"/>
          <w:b/>
          <w:sz w:val="22"/>
          <w:szCs w:val="22"/>
        </w:rPr>
      </w:pPr>
      <w:r>
        <w:rPr>
          <w:rFonts w:ascii="宋体" w:hAnsi="宋体" w:hint="eastAsia"/>
          <w:b/>
          <w:sz w:val="22"/>
          <w:szCs w:val="22"/>
        </w:rPr>
        <w:t>六、包装</w:t>
      </w:r>
      <w:bookmarkEnd w:id="10"/>
    </w:p>
    <w:p w:rsidR="00976CCF" w:rsidRDefault="00976CCF" w:rsidP="00976CCF">
      <w:pPr>
        <w:spacing w:line="400" w:lineRule="atLeast"/>
        <w:rPr>
          <w:rFonts w:ascii="宋体" w:hAnsi="宋体" w:hint="eastAsia"/>
          <w:b/>
          <w:sz w:val="22"/>
          <w:szCs w:val="22"/>
        </w:rPr>
      </w:pPr>
      <w:r>
        <w:rPr>
          <w:rFonts w:ascii="宋体" w:hAnsi="宋体" w:hint="eastAsia"/>
          <w:b/>
          <w:sz w:val="22"/>
          <w:szCs w:val="22"/>
        </w:rPr>
        <w:t xml:space="preserve">   </w:t>
      </w:r>
      <w:r>
        <w:rPr>
          <w:rFonts w:ascii="宋体" w:hAnsi="宋体" w:hint="eastAsia"/>
          <w:bCs/>
          <w:sz w:val="22"/>
          <w:szCs w:val="22"/>
        </w:rPr>
        <w:t>1.</w:t>
      </w:r>
      <w:r>
        <w:rPr>
          <w:kern w:val="36"/>
          <w:sz w:val="22"/>
          <w:szCs w:val="48"/>
        </w:rPr>
        <w:t>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2.乙方所供货物应为制造商原装出厂包装箱号与设备出厂批号一致。</w:t>
      </w:r>
    </w:p>
    <w:p w:rsidR="00976CCF" w:rsidRDefault="00976CCF" w:rsidP="00976CCF">
      <w:pPr>
        <w:spacing w:line="400" w:lineRule="atLeast"/>
        <w:rPr>
          <w:rFonts w:ascii="宋体" w:hAnsi="宋体" w:hint="eastAsia"/>
          <w:b/>
          <w:sz w:val="22"/>
          <w:szCs w:val="22"/>
        </w:rPr>
      </w:pPr>
      <w:r>
        <w:rPr>
          <w:rFonts w:ascii="宋体" w:hAnsi="宋体" w:hint="eastAsia"/>
          <w:b/>
          <w:sz w:val="22"/>
          <w:szCs w:val="22"/>
        </w:rPr>
        <w:t>七、索赔</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安装调试后未能达到乙方在投标书中所承诺的效果，经乙方一再努力仍未能达到投标效果的，甲方有权提出索赔，并可由下列方式之一解决。</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乙方重新安装、调试，直至达到要求为止，如甲方认为乙方实在无能力完成的，有权单方中止合同，所发生的费用由乙方自行解决。</w:t>
      </w:r>
    </w:p>
    <w:p w:rsidR="00976CCF" w:rsidRDefault="00976CCF" w:rsidP="00976CCF">
      <w:pPr>
        <w:spacing w:line="400" w:lineRule="atLeast"/>
        <w:rPr>
          <w:rFonts w:ascii="宋体" w:hAnsi="宋体" w:hint="eastAsia"/>
          <w:sz w:val="22"/>
          <w:szCs w:val="22"/>
        </w:rPr>
      </w:pPr>
      <w:r>
        <w:rPr>
          <w:rFonts w:ascii="宋体" w:hAnsi="宋体" w:hint="eastAsia"/>
          <w:sz w:val="22"/>
          <w:szCs w:val="22"/>
        </w:rPr>
        <w:t>由乙方收回该货物的全套设备，所发生的费用由甲方在乙方履约保证金中扣除。</w:t>
      </w:r>
    </w:p>
    <w:p w:rsidR="00976CCF" w:rsidRDefault="00976CCF" w:rsidP="00976CCF">
      <w:pPr>
        <w:spacing w:line="400" w:lineRule="atLeast"/>
        <w:rPr>
          <w:rFonts w:ascii="宋体" w:hAnsi="宋体" w:hint="eastAsia"/>
          <w:sz w:val="22"/>
          <w:szCs w:val="22"/>
        </w:rPr>
      </w:pPr>
    </w:p>
    <w:p w:rsidR="00976CCF" w:rsidRDefault="00976CCF" w:rsidP="00976CCF">
      <w:pPr>
        <w:spacing w:line="400" w:lineRule="atLeast"/>
        <w:rPr>
          <w:rFonts w:ascii="宋体" w:hAnsi="宋体" w:hint="eastAsia"/>
          <w:b/>
          <w:sz w:val="22"/>
          <w:szCs w:val="22"/>
        </w:rPr>
      </w:pPr>
      <w:bookmarkStart w:id="11" w:name="_Toc86481562"/>
      <w:r>
        <w:rPr>
          <w:rFonts w:ascii="宋体" w:hAnsi="宋体" w:hint="eastAsia"/>
          <w:b/>
          <w:sz w:val="22"/>
          <w:szCs w:val="22"/>
        </w:rPr>
        <w:t>八、付款</w:t>
      </w:r>
      <w:bookmarkEnd w:id="11"/>
    </w:p>
    <w:p w:rsidR="00976CCF" w:rsidRDefault="00976CCF" w:rsidP="00976CCF">
      <w:pPr>
        <w:spacing w:line="400" w:lineRule="atLeast"/>
        <w:ind w:firstLineChars="200" w:firstLine="440"/>
        <w:rPr>
          <w:rFonts w:ascii="宋体" w:hAnsi="宋体" w:hint="eastAsia"/>
          <w:sz w:val="22"/>
          <w:szCs w:val="22"/>
        </w:rPr>
      </w:pPr>
      <w:r>
        <w:rPr>
          <w:rFonts w:ascii="宋体" w:hAnsi="宋体" w:hint="eastAsia"/>
          <w:sz w:val="22"/>
          <w:szCs w:val="22"/>
        </w:rPr>
        <w:t>货物到达招标人指定的地点且安装、调试完毕，经招标人验收合格、办理完全部验收手续后，招标人收到中标供应商开具有效的全额增值税专用发票在15个工作日向中标供应商支付合同总价的95%，余款待质保期满一年后，乙方与甲方使用单位书面确认无售后问题，甲方15个工作日内无息支付。</w:t>
      </w:r>
    </w:p>
    <w:p w:rsidR="00976CCF" w:rsidRDefault="00976CCF" w:rsidP="00976CCF">
      <w:pPr>
        <w:spacing w:line="400" w:lineRule="atLeast"/>
        <w:rPr>
          <w:rFonts w:ascii="宋体" w:hAnsi="宋体" w:hint="eastAsia"/>
          <w:b/>
          <w:sz w:val="22"/>
          <w:szCs w:val="22"/>
        </w:rPr>
      </w:pPr>
      <w:r>
        <w:rPr>
          <w:rFonts w:ascii="宋体" w:hAnsi="宋体" w:hint="eastAsia"/>
          <w:b/>
          <w:sz w:val="22"/>
          <w:szCs w:val="22"/>
        </w:rPr>
        <w:t>九、其他服务</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乙方为甲方提供下述免费服务：</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1、提供各分项货物所必需的维修工具；</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2、提供各分项货物的操作、维护手册；</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3、为甲方培训操作维护人员。</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4、凡设置了权限的产品，必须向建设方提供密码。</w:t>
      </w:r>
    </w:p>
    <w:p w:rsidR="00976CCF" w:rsidRDefault="00976CCF" w:rsidP="00976CCF">
      <w:pPr>
        <w:spacing w:line="400" w:lineRule="atLeast"/>
        <w:rPr>
          <w:rFonts w:ascii="宋体" w:hAnsi="宋体" w:hint="eastAsia"/>
          <w:b/>
          <w:sz w:val="22"/>
          <w:szCs w:val="22"/>
        </w:rPr>
      </w:pPr>
      <w:r>
        <w:rPr>
          <w:rFonts w:ascii="宋体" w:hAnsi="宋体" w:hint="eastAsia"/>
          <w:b/>
          <w:sz w:val="22"/>
          <w:szCs w:val="22"/>
        </w:rPr>
        <w:t>十、合同的转让和分包</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lastRenderedPageBreak/>
        <w:t>1、本合同为总承包合同，不能以任何形式进行分包；</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2、乙方不得部分转让或全部转让其应履行的合同义务。如甲方发现乙方转包或分包证据，乙方立刻失去继续供货资格，乙方不得破坏现场与施工效果，甲方不再付款。</w:t>
      </w:r>
    </w:p>
    <w:p w:rsidR="00976CCF" w:rsidRDefault="00976CCF" w:rsidP="00976CCF">
      <w:pPr>
        <w:spacing w:line="400" w:lineRule="atLeast"/>
        <w:rPr>
          <w:rFonts w:ascii="宋体" w:hAnsi="宋体" w:hint="eastAsia"/>
          <w:b/>
          <w:sz w:val="22"/>
          <w:szCs w:val="22"/>
        </w:rPr>
      </w:pPr>
      <w:bookmarkStart w:id="12" w:name="_Toc86481563"/>
      <w:r>
        <w:rPr>
          <w:rFonts w:ascii="宋体" w:hAnsi="宋体" w:hint="eastAsia"/>
          <w:b/>
          <w:sz w:val="22"/>
          <w:szCs w:val="22"/>
        </w:rPr>
        <w:t>十一、安装与调试</w:t>
      </w:r>
      <w:bookmarkEnd w:id="12"/>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乙方必须在交货的同时，向甲方提供按本合同的技术规格、技术规范的要求进行安装调试，并将设备调试到最佳状态。未经甲方同意，不得更换合同内签订的货物。</w:t>
      </w:r>
    </w:p>
    <w:p w:rsidR="00976CCF" w:rsidRDefault="00976CCF" w:rsidP="00976CCF">
      <w:pPr>
        <w:spacing w:line="400" w:lineRule="atLeast"/>
        <w:rPr>
          <w:rFonts w:ascii="宋体" w:hAnsi="宋体" w:hint="eastAsia"/>
          <w:b/>
          <w:sz w:val="22"/>
          <w:szCs w:val="22"/>
        </w:rPr>
      </w:pPr>
      <w:bookmarkStart w:id="13" w:name="_Toc86481564"/>
      <w:r>
        <w:rPr>
          <w:rFonts w:ascii="宋体" w:hAnsi="宋体" w:hint="eastAsia"/>
          <w:b/>
          <w:sz w:val="22"/>
          <w:szCs w:val="22"/>
        </w:rPr>
        <w:t>十二、验收方式及质保期、售后服务要求</w:t>
      </w:r>
      <w:bookmarkEnd w:id="13"/>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1、甲乙双方按用户需求书及本合同的有关规定验收。</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2、因物品的质量问题发生争议，由广东省或东莞市质量技术监督部门进行质量鉴定。物品符合质量标准的，鉴定费由甲方承担；物品不符合质量标准的，鉴定费由乙方承担。</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3、乙方对系统提供</w:t>
      </w:r>
      <w:r>
        <w:rPr>
          <w:rFonts w:ascii="宋体" w:hAnsi="宋体" w:hint="eastAsia"/>
          <w:sz w:val="22"/>
          <w:szCs w:val="22"/>
          <w:u w:val="single"/>
        </w:rPr>
        <w:t xml:space="preserve">  </w:t>
      </w:r>
      <w:r>
        <w:rPr>
          <w:rFonts w:ascii="宋体" w:hAnsi="宋体" w:hint="eastAsia"/>
          <w:sz w:val="22"/>
          <w:szCs w:val="22"/>
        </w:rPr>
        <w:t>年的免费维修保养期。在保养期内，如货物非因甲方的人为原因而出现的质量问题由乙方负责①在接到通知24小时内，乙方应用备件替代问题件，保证设备继续正常运行；②包修、包换或包退问题件，并承担修理、调换或退货的实际费用。乙方不能修理或不能调换，均按不能交货处理，乙方应退回100%设备款。</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4、乙方不能在限期内按以上要求替代、维修问题设备，甲方有权自行修复，费用由乙方支付。</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5、乙方应提供交货地点所在地的设备报修电话及联系人。</w:t>
      </w:r>
    </w:p>
    <w:p w:rsidR="00976CCF" w:rsidRDefault="00976CCF" w:rsidP="00976CCF">
      <w:pPr>
        <w:spacing w:line="400" w:lineRule="atLeast"/>
        <w:rPr>
          <w:rFonts w:ascii="宋体" w:hAnsi="宋体" w:hint="eastAsia"/>
          <w:b/>
          <w:sz w:val="22"/>
          <w:szCs w:val="22"/>
        </w:rPr>
      </w:pPr>
      <w:bookmarkStart w:id="14" w:name="_Toc86481565"/>
      <w:r>
        <w:rPr>
          <w:rFonts w:ascii="宋体" w:hAnsi="宋体" w:hint="eastAsia"/>
          <w:b/>
          <w:sz w:val="22"/>
          <w:szCs w:val="22"/>
        </w:rPr>
        <w:t>十三、违约责任</w:t>
      </w:r>
      <w:bookmarkEnd w:id="14"/>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1、乙方交付的货物不符合合同规定的，甲方有权拒收，乙方向甲方支付货款总金额20%的违约金。</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2、甲方无正当理由拒收货物，拒付货款的，甲方向乙方偿付货物总金额5%的违约金。</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3、乙方逾期交付货物，则每日按合同总额2‰向对方偿付违约金。逾期交付超过15天，甲方有权终止合同。</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4、甲方逾期付款，则每日按合同总额2‰向对方偿付违约金。</w:t>
      </w:r>
    </w:p>
    <w:p w:rsidR="00976CCF" w:rsidRDefault="00976CCF" w:rsidP="00976CCF">
      <w:pPr>
        <w:spacing w:line="400" w:lineRule="atLeast"/>
        <w:rPr>
          <w:rFonts w:ascii="宋体" w:hAnsi="宋体" w:hint="eastAsia"/>
          <w:b/>
          <w:sz w:val="22"/>
          <w:szCs w:val="22"/>
        </w:rPr>
      </w:pPr>
      <w:bookmarkStart w:id="15" w:name="_Toc86481566"/>
      <w:r>
        <w:rPr>
          <w:rFonts w:ascii="宋体" w:hAnsi="宋体" w:hint="eastAsia"/>
          <w:b/>
          <w:sz w:val="22"/>
          <w:szCs w:val="22"/>
        </w:rPr>
        <w:t>十四、争议的解决</w:t>
      </w:r>
      <w:bookmarkEnd w:id="15"/>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1、凡与本合同有关而引起的一切争议，甲乙双方应首先通过友好协商解决，如经协商后仍不能达成协议时，任何一方可以向法院提出诉讼。</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2、本合同发生的诉讼管辖地为东莞市有管辖权的法院。</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3、在进行法院审理期间，除提交法院审理的事项外，合同其他部分仍继续履行。</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4、本合同按照中华人民共和国的法律进行解释。</w:t>
      </w:r>
    </w:p>
    <w:p w:rsidR="00976CCF" w:rsidRDefault="00976CCF" w:rsidP="00976CCF">
      <w:pPr>
        <w:spacing w:line="400" w:lineRule="atLeast"/>
        <w:rPr>
          <w:rFonts w:ascii="宋体" w:hAnsi="宋体" w:hint="eastAsia"/>
          <w:b/>
          <w:sz w:val="22"/>
          <w:szCs w:val="22"/>
        </w:rPr>
      </w:pPr>
      <w:bookmarkStart w:id="16" w:name="_Toc86481567"/>
      <w:r>
        <w:rPr>
          <w:rFonts w:ascii="宋体" w:hAnsi="宋体" w:hint="eastAsia"/>
          <w:b/>
          <w:sz w:val="22"/>
          <w:szCs w:val="22"/>
        </w:rPr>
        <w:t>十五、知识产权</w:t>
      </w:r>
      <w:bookmarkEnd w:id="16"/>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1、乙方应保证，甲方在中华人民共和国使用货物或货物的任何一部分时，买方免受第三方提出侵其专利权、商标权或其它知识产权的起诉。</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lastRenderedPageBreak/>
        <w:t>2、投标价应包括所有应支付的对专利权和版权、设计或其他知识产权而需要向其他方支付的版税。</w:t>
      </w:r>
    </w:p>
    <w:p w:rsidR="00976CCF" w:rsidRDefault="00976CCF" w:rsidP="00976CCF">
      <w:pPr>
        <w:spacing w:line="400" w:lineRule="atLeast"/>
        <w:rPr>
          <w:rFonts w:ascii="宋体" w:hAnsi="宋体" w:hint="eastAsia"/>
          <w:b/>
          <w:sz w:val="22"/>
          <w:szCs w:val="22"/>
        </w:rPr>
      </w:pPr>
      <w:bookmarkStart w:id="17" w:name="_Toc86481568"/>
      <w:r>
        <w:rPr>
          <w:rFonts w:ascii="宋体" w:hAnsi="宋体" w:hint="eastAsia"/>
          <w:b/>
          <w:sz w:val="22"/>
          <w:szCs w:val="22"/>
        </w:rPr>
        <w:t>十六、税</w:t>
      </w:r>
      <w:bookmarkEnd w:id="17"/>
      <w:r>
        <w:rPr>
          <w:rFonts w:ascii="宋体" w:hAnsi="宋体" w:hint="eastAsia"/>
          <w:b/>
          <w:sz w:val="22"/>
          <w:szCs w:val="22"/>
        </w:rPr>
        <w:t>费</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1、在中国境外发生的与本合同执行有关的一切税费均应由乙方负担。</w:t>
      </w:r>
    </w:p>
    <w:p w:rsidR="00976CCF" w:rsidRDefault="00976CCF" w:rsidP="00976CCF">
      <w:pPr>
        <w:spacing w:line="400" w:lineRule="atLeast"/>
        <w:rPr>
          <w:rFonts w:ascii="宋体" w:hAnsi="宋体" w:hint="eastAsia"/>
          <w:b/>
          <w:sz w:val="22"/>
          <w:szCs w:val="22"/>
        </w:rPr>
      </w:pPr>
      <w:r>
        <w:rPr>
          <w:rFonts w:ascii="宋体" w:hAnsi="宋体" w:hint="eastAsia"/>
          <w:b/>
          <w:sz w:val="22"/>
          <w:szCs w:val="22"/>
        </w:rPr>
        <w:t>十七、合同工期</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 xml:space="preserve">开工日期： </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 xml:space="preserve">竣工日期： </w:t>
      </w:r>
    </w:p>
    <w:p w:rsidR="00976CCF" w:rsidRDefault="00976CCF" w:rsidP="00976CCF">
      <w:pPr>
        <w:spacing w:line="400" w:lineRule="atLeast"/>
        <w:rPr>
          <w:rFonts w:ascii="宋体" w:hAnsi="宋体" w:hint="eastAsia"/>
          <w:b/>
          <w:sz w:val="22"/>
          <w:szCs w:val="22"/>
        </w:rPr>
      </w:pPr>
      <w:bookmarkStart w:id="18" w:name="_Toc86481569"/>
      <w:r>
        <w:rPr>
          <w:rFonts w:ascii="宋体" w:hAnsi="宋体" w:hint="eastAsia"/>
          <w:b/>
          <w:sz w:val="22"/>
          <w:szCs w:val="22"/>
        </w:rPr>
        <w:t>十八、合同生效</w:t>
      </w:r>
      <w:bookmarkEnd w:id="18"/>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本合同经双方授权代表签字盖章后生效，生效日以最后一个签字日为准。</w:t>
      </w:r>
    </w:p>
    <w:p w:rsidR="00976CCF" w:rsidRDefault="00976CCF" w:rsidP="00976CCF">
      <w:pPr>
        <w:spacing w:line="400" w:lineRule="atLeast"/>
        <w:rPr>
          <w:rFonts w:ascii="宋体" w:hAnsi="宋体" w:hint="eastAsia"/>
          <w:b/>
          <w:sz w:val="22"/>
          <w:szCs w:val="22"/>
        </w:rPr>
      </w:pPr>
      <w:bookmarkStart w:id="19" w:name="_Toc86481570"/>
      <w:r>
        <w:rPr>
          <w:rFonts w:ascii="宋体" w:hAnsi="宋体" w:hint="eastAsia"/>
          <w:b/>
          <w:sz w:val="22"/>
          <w:szCs w:val="22"/>
        </w:rPr>
        <w:t>十九、其它</w:t>
      </w:r>
      <w:bookmarkEnd w:id="19"/>
    </w:p>
    <w:p w:rsidR="00976CCF" w:rsidRDefault="00976CCF" w:rsidP="00976CCF">
      <w:pPr>
        <w:spacing w:line="400" w:lineRule="atLeast"/>
        <w:ind w:firstLineChars="150" w:firstLine="330"/>
        <w:rPr>
          <w:rFonts w:ascii="宋体" w:cs="宋体" w:hint="eastAsia"/>
          <w:kern w:val="0"/>
          <w:sz w:val="22"/>
        </w:rPr>
      </w:pPr>
      <w:r>
        <w:rPr>
          <w:rFonts w:ascii="宋体" w:cs="宋体" w:hint="eastAsia"/>
          <w:kern w:val="0"/>
          <w:sz w:val="22"/>
        </w:rPr>
        <w:t xml:space="preserve"> 1、本合同所包括的招标文件、投标文件、中标通知书等附件，是本合同不可分割的一部分，具有同等的法律效力。</w:t>
      </w:r>
    </w:p>
    <w:p w:rsidR="00976CCF" w:rsidRDefault="00976CCF" w:rsidP="00976CCF">
      <w:pPr>
        <w:spacing w:line="400" w:lineRule="atLeast"/>
        <w:ind w:firstLineChars="150" w:firstLine="330"/>
        <w:rPr>
          <w:rFonts w:ascii="宋体" w:hAnsi="宋体" w:hint="eastAsia"/>
          <w:sz w:val="22"/>
          <w:szCs w:val="22"/>
        </w:rPr>
      </w:pPr>
      <w:r>
        <w:rPr>
          <w:rFonts w:ascii="宋体" w:cs="宋体" w:hint="eastAsia"/>
          <w:kern w:val="0"/>
          <w:sz w:val="22"/>
        </w:rPr>
        <w:t xml:space="preserve"> </w:t>
      </w:r>
      <w:r>
        <w:rPr>
          <w:rFonts w:ascii="宋体" w:hAnsi="宋体" w:hint="eastAsia"/>
          <w:sz w:val="22"/>
          <w:szCs w:val="22"/>
        </w:rPr>
        <w:t>2、在执行本合同的过程中，所有经甲乙双方签署确认的文件（包括会议纪要、补充协议、往来信函）即成为本合同的有效组成部分，其生效日期为双方签字盖章或确认之日期。</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3、除甲方事先书面同意外，乙方不得部分或全部转让其应履行的合同项下的义务。</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4、本合同一式 陆份，具有同等法律效力。甲方执肆</w:t>
      </w:r>
      <w:r>
        <w:rPr>
          <w:rFonts w:ascii="宋体" w:hAnsi="宋体" w:hint="eastAsia"/>
          <w:sz w:val="22"/>
          <w:szCs w:val="22"/>
          <w:u w:val="single"/>
        </w:rPr>
        <w:t xml:space="preserve"> </w:t>
      </w:r>
      <w:r>
        <w:rPr>
          <w:rFonts w:ascii="宋体" w:hAnsi="宋体" w:hint="eastAsia"/>
          <w:sz w:val="22"/>
          <w:szCs w:val="22"/>
        </w:rPr>
        <w:t>份,乙方执贰</w:t>
      </w:r>
      <w:r>
        <w:rPr>
          <w:rFonts w:ascii="宋体" w:hAnsi="宋体" w:hint="eastAsia"/>
          <w:sz w:val="22"/>
          <w:szCs w:val="22"/>
          <w:u w:val="single"/>
        </w:rPr>
        <w:t xml:space="preserve"> </w:t>
      </w:r>
      <w:r>
        <w:rPr>
          <w:rFonts w:ascii="宋体" w:hAnsi="宋体" w:hint="eastAsia"/>
          <w:sz w:val="22"/>
          <w:szCs w:val="22"/>
        </w:rPr>
        <w:t>份。</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本合同合计   页A4纸张，缺页之合同为无效合同。</w:t>
      </w:r>
    </w:p>
    <w:p w:rsidR="00976CCF" w:rsidRDefault="00976CCF" w:rsidP="00976CCF">
      <w:pPr>
        <w:spacing w:line="400" w:lineRule="atLeast"/>
        <w:ind w:firstLineChars="150" w:firstLine="330"/>
        <w:rPr>
          <w:rFonts w:ascii="宋体" w:hAnsi="宋体" w:hint="eastAsia"/>
          <w:sz w:val="22"/>
          <w:szCs w:val="22"/>
        </w:rPr>
      </w:pPr>
      <w:r>
        <w:rPr>
          <w:rFonts w:ascii="宋体" w:hAnsi="宋体" w:hint="eastAsia"/>
          <w:sz w:val="22"/>
          <w:szCs w:val="22"/>
        </w:rPr>
        <w:t>5、合同附件(合同编号)</w:t>
      </w:r>
    </w:p>
    <w:p w:rsidR="00976CCF" w:rsidRDefault="00976CCF" w:rsidP="00976CCF">
      <w:pPr>
        <w:spacing w:line="400" w:lineRule="atLeast"/>
        <w:rPr>
          <w:rFonts w:ascii="宋体" w:hAnsi="宋体" w:hint="eastAsia"/>
          <w:sz w:val="22"/>
          <w:szCs w:val="22"/>
        </w:rPr>
      </w:pPr>
      <w:r>
        <w:rPr>
          <w:rFonts w:ascii="宋体" w:hAnsi="宋体" w:hint="eastAsia"/>
          <w:sz w:val="22"/>
          <w:szCs w:val="22"/>
        </w:rPr>
        <w:t>备注： 1.本合同所有附件均在签订合同时编制，其编制依据是招标文件“用户需求书”中的要求和中标人的投标文件中的相应内容；</w:t>
      </w:r>
    </w:p>
    <w:p w:rsidR="00976CCF" w:rsidRDefault="00976CCF" w:rsidP="00976CCF">
      <w:pPr>
        <w:numPr>
          <w:ilvl w:val="1"/>
          <w:numId w:val="13"/>
        </w:numPr>
        <w:spacing w:line="400" w:lineRule="atLeast"/>
        <w:rPr>
          <w:rFonts w:ascii="宋体" w:hAnsi="宋体" w:hint="eastAsia"/>
          <w:sz w:val="22"/>
          <w:szCs w:val="22"/>
        </w:rPr>
      </w:pPr>
      <w:r>
        <w:rPr>
          <w:rFonts w:ascii="宋体" w:hAnsi="宋体" w:hint="eastAsia"/>
          <w:sz w:val="22"/>
          <w:szCs w:val="22"/>
        </w:rPr>
        <w:t>合同附件的具体内容由双方在签订合同时确定。</w:t>
      </w:r>
    </w:p>
    <w:p w:rsidR="00976CCF" w:rsidRDefault="00976CCF" w:rsidP="00976CCF">
      <w:pPr>
        <w:spacing w:line="400" w:lineRule="atLeast"/>
        <w:rPr>
          <w:rFonts w:ascii="宋体" w:hAnsi="宋体" w:hint="eastAsia"/>
          <w:sz w:val="22"/>
          <w:szCs w:val="22"/>
        </w:rPr>
      </w:pPr>
    </w:p>
    <w:p w:rsidR="00976CCF" w:rsidRDefault="00976CCF" w:rsidP="00976CCF">
      <w:pPr>
        <w:spacing w:line="400" w:lineRule="atLeast"/>
        <w:rPr>
          <w:rFonts w:ascii="宋体" w:hAnsi="宋体" w:hint="eastAsia"/>
          <w:sz w:val="22"/>
          <w:szCs w:val="22"/>
        </w:rPr>
      </w:pPr>
    </w:p>
    <w:p w:rsidR="00976CCF" w:rsidRDefault="00976CCF" w:rsidP="00976CCF">
      <w:pPr>
        <w:pStyle w:val="a9"/>
        <w:ind w:firstLineChars="0" w:firstLine="0"/>
        <w:rPr>
          <w:rFonts w:ascii="宋体" w:hAnsi="宋体" w:hint="eastAsia"/>
          <w:sz w:val="22"/>
          <w:szCs w:val="22"/>
        </w:rPr>
      </w:pPr>
      <w:r>
        <w:rPr>
          <w:rFonts w:ascii="宋体" w:hAnsi="宋体" w:hint="eastAsia"/>
          <w:sz w:val="22"/>
          <w:szCs w:val="22"/>
        </w:rPr>
        <w:t>甲方（盖章）：                      乙方（盖章）：</w:t>
      </w:r>
    </w:p>
    <w:p w:rsidR="00976CCF" w:rsidRDefault="00976CCF" w:rsidP="00976CCF">
      <w:pPr>
        <w:spacing w:line="400" w:lineRule="atLeast"/>
        <w:rPr>
          <w:rFonts w:ascii="宋体" w:hAnsi="宋体" w:hint="eastAsia"/>
          <w:sz w:val="22"/>
          <w:szCs w:val="22"/>
        </w:rPr>
      </w:pPr>
      <w:r>
        <w:rPr>
          <w:rFonts w:ascii="宋体" w:hAnsi="宋体" w:hint="eastAsia"/>
          <w:sz w:val="22"/>
          <w:szCs w:val="22"/>
        </w:rPr>
        <w:t>法定代表(签字)：                   法定代表(签字)：</w:t>
      </w:r>
    </w:p>
    <w:p w:rsidR="00976CCF" w:rsidRDefault="00976CCF" w:rsidP="00976CCF">
      <w:pPr>
        <w:spacing w:line="400" w:lineRule="atLeast"/>
        <w:rPr>
          <w:rFonts w:ascii="宋体" w:hAnsi="宋体" w:hint="eastAsia"/>
          <w:sz w:val="22"/>
          <w:szCs w:val="22"/>
        </w:rPr>
      </w:pPr>
      <w:r>
        <w:rPr>
          <w:rFonts w:ascii="宋体" w:hAnsi="宋体" w:hint="eastAsia"/>
          <w:sz w:val="22"/>
          <w:szCs w:val="22"/>
        </w:rPr>
        <w:t xml:space="preserve">地址：                             地址： </w:t>
      </w:r>
    </w:p>
    <w:p w:rsidR="00976CCF" w:rsidRDefault="00976CCF" w:rsidP="00976CCF">
      <w:pPr>
        <w:spacing w:line="400" w:lineRule="atLeast"/>
        <w:rPr>
          <w:rFonts w:ascii="宋体" w:hAnsi="宋体" w:hint="eastAsia"/>
          <w:sz w:val="22"/>
          <w:szCs w:val="22"/>
        </w:rPr>
      </w:pPr>
      <w:r>
        <w:rPr>
          <w:rFonts w:ascii="宋体" w:hAnsi="宋体" w:hint="eastAsia"/>
          <w:sz w:val="22"/>
          <w:szCs w:val="22"/>
        </w:rPr>
        <w:t>电话：                             电话：</w:t>
      </w:r>
    </w:p>
    <w:p w:rsidR="00976CCF" w:rsidRDefault="00976CCF" w:rsidP="00976CCF">
      <w:pPr>
        <w:spacing w:line="400" w:lineRule="atLeast"/>
        <w:rPr>
          <w:rFonts w:ascii="宋体" w:hAnsi="宋体" w:hint="eastAsia"/>
          <w:sz w:val="22"/>
          <w:szCs w:val="22"/>
        </w:rPr>
      </w:pPr>
      <w:r>
        <w:rPr>
          <w:rFonts w:ascii="宋体" w:hAnsi="宋体" w:hint="eastAsia"/>
          <w:sz w:val="22"/>
          <w:szCs w:val="22"/>
        </w:rPr>
        <w:t>传真：</w:t>
      </w:r>
      <w:r>
        <w:rPr>
          <w:rFonts w:ascii="宋体" w:hAnsi="宋体" w:hint="eastAsia"/>
          <w:sz w:val="22"/>
          <w:szCs w:val="22"/>
        </w:rPr>
        <w:tab/>
      </w:r>
      <w:r>
        <w:rPr>
          <w:rFonts w:ascii="宋体" w:hAnsi="宋体" w:hint="eastAsia"/>
          <w:sz w:val="22"/>
          <w:szCs w:val="22"/>
        </w:rPr>
        <w:tab/>
      </w:r>
      <w:r>
        <w:rPr>
          <w:rFonts w:ascii="宋体" w:hAnsi="宋体" w:hint="eastAsia"/>
          <w:sz w:val="22"/>
          <w:szCs w:val="22"/>
        </w:rPr>
        <w:tab/>
      </w:r>
      <w:r>
        <w:rPr>
          <w:rFonts w:ascii="宋体" w:hAnsi="宋体" w:hint="eastAsia"/>
          <w:sz w:val="22"/>
          <w:szCs w:val="22"/>
        </w:rPr>
        <w:tab/>
      </w:r>
      <w:r>
        <w:rPr>
          <w:rFonts w:ascii="宋体" w:hAnsi="宋体" w:hint="eastAsia"/>
          <w:sz w:val="22"/>
          <w:szCs w:val="22"/>
        </w:rPr>
        <w:tab/>
        <w:t xml:space="preserve">    </w:t>
      </w:r>
      <w:r>
        <w:rPr>
          <w:rFonts w:ascii="宋体" w:hAnsi="宋体" w:hint="eastAsia"/>
          <w:sz w:val="22"/>
          <w:szCs w:val="22"/>
        </w:rPr>
        <w:tab/>
      </w:r>
      <w:r>
        <w:rPr>
          <w:rFonts w:ascii="宋体" w:hAnsi="宋体" w:hint="eastAsia"/>
          <w:sz w:val="22"/>
          <w:szCs w:val="22"/>
        </w:rPr>
        <w:tab/>
        <w:t xml:space="preserve">    传真：</w:t>
      </w:r>
    </w:p>
    <w:p w:rsidR="00976CCF" w:rsidRDefault="00976CCF" w:rsidP="00976CCF">
      <w:pPr>
        <w:spacing w:line="400" w:lineRule="atLeast"/>
        <w:rPr>
          <w:rFonts w:ascii="宋体" w:hAnsi="宋体" w:hint="eastAsia"/>
          <w:sz w:val="22"/>
          <w:szCs w:val="22"/>
        </w:rPr>
      </w:pPr>
      <w:r>
        <w:rPr>
          <w:rFonts w:ascii="宋体" w:hAnsi="宋体" w:hint="eastAsia"/>
          <w:sz w:val="22"/>
          <w:szCs w:val="22"/>
        </w:rPr>
        <w:t>开户银行：</w:t>
      </w:r>
      <w:r>
        <w:rPr>
          <w:rFonts w:ascii="宋体" w:hAnsi="宋体" w:hint="eastAsia"/>
          <w:sz w:val="22"/>
          <w:szCs w:val="22"/>
        </w:rPr>
        <w:tab/>
        <w:t xml:space="preserve">                      开户银行：</w:t>
      </w:r>
    </w:p>
    <w:p w:rsidR="00976CCF" w:rsidRDefault="00976CCF" w:rsidP="00976CCF">
      <w:pPr>
        <w:spacing w:line="400" w:lineRule="atLeast"/>
        <w:rPr>
          <w:rFonts w:ascii="宋体" w:hAnsi="宋体" w:hint="eastAsia"/>
          <w:sz w:val="22"/>
          <w:szCs w:val="22"/>
        </w:rPr>
      </w:pPr>
      <w:r>
        <w:rPr>
          <w:rFonts w:ascii="宋体" w:hAnsi="宋体" w:hint="eastAsia"/>
          <w:sz w:val="22"/>
          <w:szCs w:val="22"/>
        </w:rPr>
        <w:t>账号：                             账号：</w:t>
      </w:r>
    </w:p>
    <w:p w:rsidR="00976CCF" w:rsidRDefault="00976CCF" w:rsidP="00976CCF">
      <w:pPr>
        <w:spacing w:line="400" w:lineRule="atLeast"/>
        <w:rPr>
          <w:rFonts w:ascii="宋体" w:hAnsi="宋体" w:hint="eastAsia"/>
          <w:sz w:val="22"/>
          <w:szCs w:val="22"/>
        </w:rPr>
      </w:pPr>
      <w:r>
        <w:rPr>
          <w:rFonts w:ascii="宋体" w:hAnsi="宋体" w:hint="eastAsia"/>
          <w:sz w:val="22"/>
          <w:szCs w:val="22"/>
        </w:rPr>
        <w:t>签约时间：                         签约时间：</w:t>
      </w:r>
    </w:p>
    <w:p w:rsidR="00976CCF" w:rsidRDefault="00976CCF" w:rsidP="00976CCF">
      <w:pPr>
        <w:spacing w:line="400" w:lineRule="exact"/>
        <w:jc w:val="center"/>
        <w:rPr>
          <w:rFonts w:hint="eastAsia"/>
          <w:b/>
          <w:sz w:val="24"/>
        </w:rPr>
      </w:pPr>
    </w:p>
    <w:p w:rsidR="00976CCF" w:rsidRDefault="00976CCF" w:rsidP="00976CCF">
      <w:pPr>
        <w:rPr>
          <w:rFonts w:hint="eastAsia"/>
        </w:rPr>
      </w:pPr>
    </w:p>
    <w:p w:rsidR="009A611D" w:rsidRDefault="009A611D"/>
    <w:sectPr w:rsidR="009A611D">
      <w:pgSz w:w="11906" w:h="16838"/>
      <w:pgMar w:top="1440" w:right="1803" w:bottom="1440" w:left="1803" w:header="851" w:footer="992" w:gutter="0"/>
      <w:cols w:space="720"/>
      <w:docGrid w:type="lines" w:linePitch="31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
    <w:altName w:val="Times New Roman"/>
    <w:charset w:val="01"/>
    <w:family w:val="roman"/>
    <w:pitch w:val="default"/>
    <w:sig w:usb0="00000000" w:usb1="00000000" w:usb2="00000000"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仿宋_GB2312">
    <w:altName w:val="仿宋"/>
    <w:charset w:val="86"/>
    <w:family w:val="modern"/>
    <w:pitch w:val="default"/>
    <w:sig w:usb0="00000000" w:usb1="080E0000" w:usb2="00000010" w:usb3="00000000" w:csb0="00040000" w:csb1="00000000"/>
  </w:font>
  <w:font w:name="华文中宋">
    <w:altName w:val="Malgun Gothic Semilight"/>
    <w:charset w:val="86"/>
    <w:family w:val="auto"/>
    <w:pitch w:val="default"/>
    <w:sig w:usb0="00000000" w:usb1="080F0000" w:usb2="00000000" w:usb3="00000000" w:csb0="0004009F" w:csb1="DFD70000"/>
  </w:font>
  <w:font w:name="Dotum">
    <w:altName w:val="돋움"/>
    <w:panose1 w:val="020B0600000101010101"/>
    <w:charset w:val="81"/>
    <w:family w:val="modern"/>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976CCF">
    <w:pPr>
      <w:pStyle w:val="a7"/>
      <w:framePr w:wrap="around" w:vAnchor="text" w:hAnchor="margin" w:xAlign="center" w:y="1"/>
      <w:rPr>
        <w:rStyle w:val="a5"/>
      </w:rPr>
    </w:pPr>
    <w:r>
      <w:fldChar w:fldCharType="begin"/>
    </w:r>
    <w:r>
      <w:rPr>
        <w:rStyle w:val="a5"/>
      </w:rPr>
      <w:instrText xml:space="preserve">PAGE  </w:instrText>
    </w:r>
    <w:r>
      <w:fldChar w:fldCharType="separate"/>
    </w:r>
    <w:r>
      <w:rPr>
        <w:rStyle w:val="a5"/>
        <w:noProof/>
      </w:rPr>
      <w:t>2</w:t>
    </w:r>
    <w:r>
      <w:fldChar w:fldCharType="end"/>
    </w:r>
  </w:p>
  <w:p w:rsidR="00000000" w:rsidRDefault="00976CCF">
    <w:pPr>
      <w:pStyle w:val="a7"/>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976CCF">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00000000"/>
    <w:lvl w:ilvl="0">
      <w:start w:val="1"/>
      <w:numFmt w:val="japaneseCounting"/>
      <w:lvlText w:val="（%1）"/>
      <w:lvlJc w:val="left"/>
      <w:pPr>
        <w:tabs>
          <w:tab w:val="num" w:pos="840"/>
        </w:tabs>
        <w:ind w:left="840" w:hanging="720"/>
      </w:pPr>
      <w:rPr>
        <w:rFonts w:cs="Times New Roman"/>
      </w:rPr>
    </w:lvl>
    <w:lvl w:ilvl="1">
      <w:start w:val="1"/>
      <w:numFmt w:val="decimal"/>
      <w:lvlText w:val="%2、"/>
      <w:lvlJc w:val="left"/>
      <w:pPr>
        <w:tabs>
          <w:tab w:val="num" w:pos="900"/>
        </w:tabs>
        <w:ind w:left="900" w:hanging="360"/>
      </w:pPr>
      <w:rPr>
        <w:rFonts w:cs="Times New Roman"/>
      </w:rPr>
    </w:lvl>
    <w:lvl w:ilvl="2">
      <w:start w:val="1"/>
      <w:numFmt w:val="decimal"/>
      <w:lvlText w:val="（%3）"/>
      <w:lvlJc w:val="left"/>
      <w:pPr>
        <w:tabs>
          <w:tab w:val="num" w:pos="1680"/>
        </w:tabs>
        <w:ind w:left="1680" w:hanging="720"/>
      </w:pPr>
      <w:rPr>
        <w:rFonts w:cs="Times New Roman"/>
      </w:rPr>
    </w:lvl>
    <w:lvl w:ilvl="3">
      <w:start w:val="1"/>
      <w:numFmt w:val="decimal"/>
      <w:lvlText w:val="%4."/>
      <w:lvlJc w:val="left"/>
      <w:pPr>
        <w:tabs>
          <w:tab w:val="num" w:pos="1800"/>
        </w:tabs>
        <w:ind w:left="1800" w:hanging="420"/>
      </w:pPr>
      <w:rPr>
        <w:rFonts w:cs="Times New Roman"/>
      </w:rPr>
    </w:lvl>
    <w:lvl w:ilvl="4">
      <w:start w:val="3"/>
      <w:numFmt w:val="japaneseCounting"/>
      <w:lvlText w:val="（%5—"/>
      <w:lvlJc w:val="left"/>
      <w:pPr>
        <w:tabs>
          <w:tab w:val="num" w:pos="2520"/>
        </w:tabs>
        <w:ind w:left="2520" w:hanging="72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3"/>
    <w:multiLevelType w:val="multilevel"/>
    <w:tmpl w:val="00000003"/>
    <w:lvl w:ilvl="0">
      <w:start w:val="1"/>
      <w:numFmt w:val="japaneseCounting"/>
      <w:lvlText w:val="（%1）"/>
      <w:lvlJc w:val="left"/>
      <w:pPr>
        <w:tabs>
          <w:tab w:val="num" w:pos="1020"/>
        </w:tabs>
        <w:ind w:left="1020" w:hanging="810"/>
      </w:pPr>
      <w:rPr>
        <w:rFonts w:cs="Times New Roman"/>
      </w:rPr>
    </w:lvl>
    <w:lvl w:ilvl="1">
      <w:start w:val="1"/>
      <w:numFmt w:val="lowerLetter"/>
      <w:lvlText w:val="%2)"/>
      <w:lvlJc w:val="left"/>
      <w:pPr>
        <w:tabs>
          <w:tab w:val="num" w:pos="1050"/>
        </w:tabs>
        <w:ind w:left="1050" w:hanging="420"/>
      </w:pPr>
      <w:rPr>
        <w:rFonts w:cs="Times New Roman"/>
      </w:rPr>
    </w:lvl>
    <w:lvl w:ilvl="2">
      <w:start w:val="1"/>
      <w:numFmt w:val="decimal"/>
      <w:lvlText w:val="%3、"/>
      <w:lvlJc w:val="left"/>
      <w:pPr>
        <w:tabs>
          <w:tab w:val="num" w:pos="1410"/>
        </w:tabs>
        <w:ind w:left="1410" w:hanging="360"/>
      </w:pPr>
      <w:rPr>
        <w:rFonts w:cs="Times New Roman"/>
      </w:rPr>
    </w:lvl>
    <w:lvl w:ilvl="3">
      <w:start w:val="1"/>
      <w:numFmt w:val="decimalEnclosedCircle"/>
      <w:lvlText w:val="%4"/>
      <w:lvlJc w:val="left"/>
      <w:pPr>
        <w:tabs>
          <w:tab w:val="num" w:pos="2310"/>
        </w:tabs>
        <w:ind w:left="2310" w:hanging="84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00000008"/>
    <w:multiLevelType w:val="multilevel"/>
    <w:tmpl w:val="00000008"/>
    <w:lvl w:ilvl="0">
      <w:start w:val="1"/>
      <w:numFmt w:val="decimal"/>
      <w:lvlText w:val="%1、"/>
      <w:lvlJc w:val="left"/>
      <w:pPr>
        <w:tabs>
          <w:tab w:val="num" w:pos="780"/>
        </w:tabs>
        <w:ind w:left="7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1680"/>
        </w:tabs>
        <w:ind w:left="1680" w:hanging="42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0000009"/>
    <w:multiLevelType w:val="multilevel"/>
    <w:tmpl w:val="00000009"/>
    <w:lvl w:ilvl="0">
      <w:start w:val="1"/>
      <w:numFmt w:val="japaneseCounting"/>
      <w:lvlText w:val="%1、"/>
      <w:lvlJc w:val="left"/>
      <w:pPr>
        <w:tabs>
          <w:tab w:val="num" w:pos="2630"/>
        </w:tabs>
        <w:ind w:left="2630" w:hanging="870"/>
      </w:pPr>
      <w:rPr>
        <w:rFonts w:cs="Times New Roman"/>
      </w:rPr>
    </w:lvl>
    <w:lvl w:ilvl="1">
      <w:start w:val="1"/>
      <w:numFmt w:val="decimal"/>
      <w:lvlText w:val="%2、"/>
      <w:lvlJc w:val="left"/>
      <w:pPr>
        <w:tabs>
          <w:tab w:val="num" w:pos="2900"/>
        </w:tabs>
        <w:ind w:left="2900" w:hanging="720"/>
      </w:pPr>
      <w:rPr>
        <w:rFonts w:cs="Times New Roman"/>
      </w:rPr>
    </w:lvl>
    <w:lvl w:ilvl="2">
      <w:start w:val="1"/>
      <w:numFmt w:val="decimal"/>
      <w:lvlText w:val="（%3）"/>
      <w:lvlJc w:val="left"/>
      <w:pPr>
        <w:tabs>
          <w:tab w:val="num" w:pos="3680"/>
        </w:tabs>
        <w:ind w:left="3680" w:hanging="1080"/>
      </w:pPr>
      <w:rPr>
        <w:rFonts w:cs="Times New Roman"/>
      </w:rPr>
    </w:lvl>
    <w:lvl w:ilvl="3">
      <w:start w:val="1"/>
      <w:numFmt w:val="decimal"/>
      <w:lvlText w:val="(%4)"/>
      <w:lvlJc w:val="left"/>
      <w:pPr>
        <w:tabs>
          <w:tab w:val="num" w:pos="3380"/>
        </w:tabs>
        <w:ind w:left="33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000000B"/>
    <w:multiLevelType w:val="multilevel"/>
    <w:tmpl w:val="0000000B"/>
    <w:lvl w:ilvl="0">
      <w:start w:val="1"/>
      <w:numFmt w:val="japaneseCounting"/>
      <w:lvlText w:val="%1、"/>
      <w:lvlJc w:val="left"/>
      <w:pPr>
        <w:tabs>
          <w:tab w:val="num" w:pos="420"/>
        </w:tabs>
        <w:ind w:left="420" w:hanging="42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5">
    <w:nsid w:val="0000000D"/>
    <w:multiLevelType w:val="multilevel"/>
    <w:tmpl w:val="0000000D"/>
    <w:lvl w:ilvl="0">
      <w:start w:val="3"/>
      <w:numFmt w:val="japaneseCounting"/>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00000011"/>
    <w:multiLevelType w:val="multilevel"/>
    <w:tmpl w:val="00000011"/>
    <w:lvl w:ilvl="0">
      <w:start w:val="1"/>
      <w:numFmt w:val="japaneseCounting"/>
      <w:lvlText w:val="%1、"/>
      <w:lvlJc w:val="left"/>
      <w:pPr>
        <w:tabs>
          <w:tab w:val="num" w:pos="420"/>
        </w:tabs>
        <w:ind w:left="420" w:hanging="420"/>
      </w:pPr>
      <w:rPr>
        <w:rFonts w:cs="Times New Roman"/>
      </w:rPr>
    </w:lvl>
    <w:lvl w:ilvl="1">
      <w:start w:val="1"/>
      <w:numFmt w:val="japaneseCounting"/>
      <w:lvlText w:val="（%2）"/>
      <w:lvlJc w:val="left"/>
      <w:pPr>
        <w:tabs>
          <w:tab w:val="num" w:pos="1260"/>
        </w:tabs>
        <w:ind w:left="1260" w:hanging="720"/>
      </w:pPr>
      <w:rPr>
        <w:rFonts w:cs="Times New Roman"/>
        <w:color w:val="auto"/>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052707F"/>
    <w:multiLevelType w:val="multilevel"/>
    <w:tmpl w:val="0052707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5379AD69"/>
    <w:multiLevelType w:val="singleLevel"/>
    <w:tmpl w:val="5379AD69"/>
    <w:lvl w:ilvl="0">
      <w:start w:val="1"/>
      <w:numFmt w:val="chineseCounting"/>
      <w:suff w:val="nothing"/>
      <w:lvlText w:val="%1、"/>
      <w:lvlJc w:val="left"/>
    </w:lvl>
  </w:abstractNum>
  <w:abstractNum w:abstractNumId="9">
    <w:nsid w:val="5A2C0FB9"/>
    <w:multiLevelType w:val="multilevel"/>
    <w:tmpl w:val="5A2C0FB9"/>
    <w:lvl w:ilvl="0">
      <w:start w:val="1"/>
      <w:numFmt w:val="japaneseCounting"/>
      <w:lvlText w:val="%1、"/>
      <w:lvlJc w:val="left"/>
      <w:pPr>
        <w:tabs>
          <w:tab w:val="num" w:pos="720"/>
        </w:tabs>
        <w:ind w:left="720" w:hanging="720"/>
      </w:pPr>
      <w:rPr>
        <w:rFonts w:hint="default"/>
      </w:rPr>
    </w:lvl>
    <w:lvl w:ilvl="1">
      <w:start w:val="1"/>
      <w:numFmt w:val="decimal"/>
      <w:lvlText w:val="%2."/>
      <w:lvlJc w:val="left"/>
      <w:pPr>
        <w:tabs>
          <w:tab w:val="num" w:pos="810"/>
        </w:tabs>
        <w:ind w:left="810" w:hanging="39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6"/>
    <w:lvlOverride w:ilvl="0">
      <w:startOverride w:val="1"/>
    </w:lvlOverride>
  </w:num>
  <w:num w:numId="2">
    <w:abstractNumId w:val="4"/>
  </w:num>
  <w:num w:numId="3">
    <w:abstractNumId w:val="0"/>
    <w:lvlOverride w:ilvl="0">
      <w:startOverride w:val="1"/>
    </w:lvlOverride>
  </w:num>
  <w:num w:numId="4">
    <w:abstractNumId w:val="0"/>
    <w:lvlOverride w:ilvl="1">
      <w:startOverride w:val="1"/>
    </w:lvlOverride>
  </w:num>
  <w:num w:numId="5">
    <w:abstractNumId w:val="0"/>
    <w:lvlOverride w:ilvl="2">
      <w:startOverride w:val="1"/>
    </w:lvlOverride>
  </w:num>
  <w:num w:numId="6">
    <w:abstractNumId w:val="1"/>
    <w:lvlOverride w:ilvl="0">
      <w:startOverride w:val="1"/>
    </w:lvlOverride>
  </w:num>
  <w:num w:numId="7">
    <w:abstractNumId w:val="1"/>
    <w:lvlOverride w:ilvl="2">
      <w:startOverride w:val="1"/>
    </w:lvlOverride>
  </w:num>
  <w:num w:numId="8">
    <w:abstractNumId w:val="5"/>
    <w:lvlOverride w:ilvl="0">
      <w:startOverride w:val="3"/>
    </w:lvlOverride>
  </w:num>
  <w:num w:numId="9">
    <w:abstractNumId w:val="3"/>
    <w:lvlOverride w:ilvl="0">
      <w:startOverride w:val="1"/>
    </w:lvlOverride>
  </w:num>
  <w:num w:numId="10">
    <w:abstractNumId w:val="8"/>
  </w:num>
  <w:num w:numId="11">
    <w:abstractNumId w:val="7"/>
  </w:num>
  <w:num w:numId="12">
    <w:abstractNumId w:val="2"/>
    <w:lvlOverride w:ilvl="0">
      <w:startOverride w:val="1"/>
    </w:lvlOverride>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76CCF"/>
    <w:rsid w:val="00976CCF"/>
    <w:rsid w:val="009A611D"/>
    <w:rsid w:val="00B81766"/>
    <w:rsid w:val="00D405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CCF"/>
    <w:pPr>
      <w:widowControl w:val="0"/>
      <w:jc w:val="both"/>
    </w:pPr>
    <w:rPr>
      <w:rFonts w:ascii="Times New Roman" w:eastAsia="宋体" w:hAnsi="Times New Roman" w:cs="Times New Roman"/>
      <w:szCs w:val="21"/>
    </w:rPr>
  </w:style>
  <w:style w:type="paragraph" w:styleId="1">
    <w:name w:val="heading 1"/>
    <w:basedOn w:val="a"/>
    <w:next w:val="a"/>
    <w:link w:val="1Char"/>
    <w:qFormat/>
    <w:rsid w:val="00976CCF"/>
    <w:pPr>
      <w:keepNext/>
      <w:keepLines/>
      <w:spacing w:before="340" w:after="330" w:line="576" w:lineRule="auto"/>
      <w:outlineLvl w:val="0"/>
    </w:pPr>
    <w:rPr>
      <w:b/>
      <w:bCs/>
      <w:kern w:val="44"/>
      <w:sz w:val="44"/>
      <w:szCs w:val="44"/>
    </w:rPr>
  </w:style>
  <w:style w:type="paragraph" w:styleId="2">
    <w:name w:val="heading 2"/>
    <w:basedOn w:val="a"/>
    <w:next w:val="a"/>
    <w:link w:val="2Char"/>
    <w:qFormat/>
    <w:rsid w:val="00976CCF"/>
    <w:pPr>
      <w:keepNext/>
      <w:keepLines/>
      <w:spacing w:before="260" w:after="260" w:line="413" w:lineRule="auto"/>
      <w:outlineLvl w:val="1"/>
    </w:pPr>
    <w:rPr>
      <w:rFonts w:ascii="Cambria" w:hAnsi="Cambria" w:cs="Cambria"/>
      <w:b/>
      <w:bCs/>
      <w:sz w:val="32"/>
      <w:szCs w:val="32"/>
    </w:rPr>
  </w:style>
  <w:style w:type="paragraph" w:styleId="3">
    <w:name w:val="heading 3"/>
    <w:basedOn w:val="a"/>
    <w:next w:val="a"/>
    <w:link w:val="3Char"/>
    <w:qFormat/>
    <w:rsid w:val="00976CC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976CCF"/>
    <w:rPr>
      <w:rFonts w:ascii="Times New Roman" w:eastAsia="宋体" w:hAnsi="Times New Roman" w:cs="Times New Roman"/>
      <w:b/>
      <w:bCs/>
      <w:kern w:val="44"/>
      <w:sz w:val="44"/>
      <w:szCs w:val="44"/>
    </w:rPr>
  </w:style>
  <w:style w:type="character" w:customStyle="1" w:styleId="2Char">
    <w:name w:val="标题 2 Char"/>
    <w:basedOn w:val="a0"/>
    <w:link w:val="2"/>
    <w:rsid w:val="00976CCF"/>
    <w:rPr>
      <w:rFonts w:ascii="Cambria" w:eastAsia="宋体" w:hAnsi="Cambria" w:cs="Cambria"/>
      <w:b/>
      <w:bCs/>
      <w:sz w:val="32"/>
      <w:szCs w:val="32"/>
    </w:rPr>
  </w:style>
  <w:style w:type="character" w:customStyle="1" w:styleId="3Char">
    <w:name w:val="标题 3 Char"/>
    <w:basedOn w:val="a0"/>
    <w:link w:val="3"/>
    <w:rsid w:val="00976CCF"/>
    <w:rPr>
      <w:rFonts w:ascii="Times New Roman" w:eastAsia="宋体" w:hAnsi="Times New Roman" w:cs="Times New Roman"/>
      <w:b/>
      <w:bCs/>
      <w:sz w:val="32"/>
      <w:szCs w:val="32"/>
    </w:rPr>
  </w:style>
  <w:style w:type="character" w:customStyle="1" w:styleId="font11">
    <w:name w:val="font11"/>
    <w:rsid w:val="00976CCF"/>
    <w:rPr>
      <w:rFonts w:ascii="Arial" w:hAnsi="Arial" w:cs="Arial" w:hint="default"/>
      <w:i w:val="0"/>
      <w:color w:val="000000"/>
      <w:sz w:val="22"/>
      <w:szCs w:val="22"/>
      <w:u w:val="none"/>
    </w:rPr>
  </w:style>
  <w:style w:type="character" w:customStyle="1" w:styleId="p9Char">
    <w:name w:val="p9 Char"/>
    <w:basedOn w:val="a0"/>
    <w:rsid w:val="00976CCF"/>
    <w:rPr>
      <w:rFonts w:ascii="" w:eastAsia="Arial Unicode MS" w:hAnsi=""/>
      <w:color w:val="000000"/>
      <w:sz w:val="18"/>
      <w:lang w:val="en-US" w:eastAsia="zh-CN"/>
    </w:rPr>
  </w:style>
  <w:style w:type="character" w:customStyle="1" w:styleId="f141">
    <w:name w:val="f141"/>
    <w:basedOn w:val="a0"/>
    <w:rsid w:val="00976CCF"/>
    <w:rPr>
      <w:rFonts w:cs="Times New Roman"/>
      <w:sz w:val="21"/>
      <w:szCs w:val="21"/>
    </w:rPr>
  </w:style>
  <w:style w:type="character" w:customStyle="1" w:styleId="Char">
    <w:name w:val="页眉 Char"/>
    <w:basedOn w:val="a0"/>
    <w:link w:val="a3"/>
    <w:rsid w:val="00976CCF"/>
    <w:rPr>
      <w:rFonts w:cs="Times New Roman"/>
      <w:sz w:val="18"/>
      <w:szCs w:val="18"/>
    </w:rPr>
  </w:style>
  <w:style w:type="character" w:customStyle="1" w:styleId="3Char0">
    <w:name w:val="正文文本缩进 3 Char"/>
    <w:basedOn w:val="a0"/>
    <w:link w:val="30"/>
    <w:rsid w:val="00976CCF"/>
    <w:rPr>
      <w:rFonts w:cs="Times New Roman"/>
      <w:sz w:val="16"/>
      <w:szCs w:val="16"/>
    </w:rPr>
  </w:style>
  <w:style w:type="character" w:styleId="a4">
    <w:name w:val="Hyperlink"/>
    <w:basedOn w:val="a0"/>
    <w:rsid w:val="00976CCF"/>
    <w:rPr>
      <w:rFonts w:cs="Times New Roman"/>
      <w:color w:val="0000FF"/>
      <w:u w:val="single"/>
    </w:rPr>
  </w:style>
  <w:style w:type="character" w:styleId="a5">
    <w:name w:val="page number"/>
    <w:basedOn w:val="a0"/>
    <w:rsid w:val="00976CCF"/>
    <w:rPr>
      <w:rFonts w:cs="Times New Roman"/>
    </w:rPr>
  </w:style>
  <w:style w:type="character" w:customStyle="1" w:styleId="apple-converted-space">
    <w:name w:val="apple-converted-space"/>
    <w:rsid w:val="00976CCF"/>
  </w:style>
  <w:style w:type="character" w:styleId="a6">
    <w:name w:val="FollowedHyperlink"/>
    <w:basedOn w:val="a0"/>
    <w:rsid w:val="00976CCF"/>
    <w:rPr>
      <w:rFonts w:cs="Times New Roman"/>
      <w:color w:val="800080"/>
      <w:u w:val="single"/>
    </w:rPr>
  </w:style>
  <w:style w:type="character" w:customStyle="1" w:styleId="2Char0">
    <w:name w:val="正文文本缩进 2 Char"/>
    <w:basedOn w:val="a0"/>
    <w:link w:val="20"/>
    <w:rsid w:val="00976CCF"/>
    <w:rPr>
      <w:rFonts w:cs="Times New Roman"/>
      <w:sz w:val="24"/>
      <w:szCs w:val="24"/>
    </w:rPr>
  </w:style>
  <w:style w:type="character" w:customStyle="1" w:styleId="Char0">
    <w:name w:val="页脚 Char"/>
    <w:basedOn w:val="a0"/>
    <w:link w:val="a7"/>
    <w:rsid w:val="00976CCF"/>
    <w:rPr>
      <w:rFonts w:cs="Times New Roman"/>
      <w:sz w:val="18"/>
      <w:szCs w:val="18"/>
    </w:rPr>
  </w:style>
  <w:style w:type="character" w:customStyle="1" w:styleId="font21">
    <w:name w:val="font21"/>
    <w:rsid w:val="00976CCF"/>
    <w:rPr>
      <w:rFonts w:ascii="宋体" w:eastAsia="宋体" w:hAnsi="宋体" w:cs="宋体" w:hint="eastAsia"/>
      <w:i w:val="0"/>
      <w:color w:val="000000"/>
      <w:sz w:val="22"/>
      <w:szCs w:val="22"/>
      <w:u w:val="none"/>
    </w:rPr>
  </w:style>
  <w:style w:type="character" w:customStyle="1" w:styleId="font31">
    <w:name w:val="font31"/>
    <w:rsid w:val="00976CCF"/>
    <w:rPr>
      <w:rFonts w:ascii="宋体" w:eastAsia="宋体" w:hAnsi="宋体" w:cs="宋体" w:hint="eastAsia"/>
      <w:i w:val="0"/>
      <w:color w:val="000000"/>
      <w:sz w:val="22"/>
      <w:szCs w:val="22"/>
      <w:u w:val="none"/>
    </w:rPr>
  </w:style>
  <w:style w:type="paragraph" w:styleId="7">
    <w:name w:val="toc 7"/>
    <w:basedOn w:val="a"/>
    <w:next w:val="a"/>
    <w:rsid w:val="00976CCF"/>
    <w:pPr>
      <w:ind w:leftChars="1200" w:left="2520"/>
    </w:pPr>
  </w:style>
  <w:style w:type="paragraph" w:styleId="a8">
    <w:name w:val="Body Text"/>
    <w:basedOn w:val="a"/>
    <w:link w:val="Char1"/>
    <w:rsid w:val="00976CCF"/>
    <w:pPr>
      <w:spacing w:after="120"/>
    </w:pPr>
  </w:style>
  <w:style w:type="character" w:customStyle="1" w:styleId="Char1">
    <w:name w:val="正文文本 Char"/>
    <w:basedOn w:val="a0"/>
    <w:link w:val="a8"/>
    <w:rsid w:val="00976CCF"/>
    <w:rPr>
      <w:rFonts w:ascii="Times New Roman" w:eastAsia="宋体" w:hAnsi="Times New Roman" w:cs="Times New Roman"/>
      <w:szCs w:val="21"/>
    </w:rPr>
  </w:style>
  <w:style w:type="paragraph" w:styleId="31">
    <w:name w:val="toc 3"/>
    <w:basedOn w:val="a"/>
    <w:next w:val="a"/>
    <w:rsid w:val="00976CCF"/>
    <w:pPr>
      <w:ind w:leftChars="400" w:left="840"/>
    </w:pPr>
  </w:style>
  <w:style w:type="paragraph" w:styleId="8">
    <w:name w:val="toc 8"/>
    <w:basedOn w:val="a"/>
    <w:next w:val="a"/>
    <w:rsid w:val="00976CCF"/>
    <w:pPr>
      <w:ind w:leftChars="1400" w:left="2940"/>
    </w:pPr>
  </w:style>
  <w:style w:type="paragraph" w:styleId="a7">
    <w:name w:val="footer"/>
    <w:basedOn w:val="a"/>
    <w:link w:val="Char0"/>
    <w:rsid w:val="00976CCF"/>
    <w:pPr>
      <w:tabs>
        <w:tab w:val="center" w:pos="4153"/>
        <w:tab w:val="right" w:pos="8306"/>
      </w:tabs>
      <w:snapToGrid w:val="0"/>
      <w:jc w:val="left"/>
    </w:pPr>
    <w:rPr>
      <w:rFonts w:asciiTheme="minorHAnsi" w:eastAsiaTheme="minorEastAsia" w:hAnsiTheme="minorHAnsi"/>
      <w:sz w:val="18"/>
      <w:szCs w:val="18"/>
    </w:rPr>
  </w:style>
  <w:style w:type="character" w:customStyle="1" w:styleId="Char10">
    <w:name w:val="页脚 Char1"/>
    <w:basedOn w:val="a0"/>
    <w:link w:val="a7"/>
    <w:uiPriority w:val="99"/>
    <w:semiHidden/>
    <w:rsid w:val="00976CCF"/>
    <w:rPr>
      <w:rFonts w:ascii="Times New Roman" w:eastAsia="宋体" w:hAnsi="Times New Roman" w:cs="Times New Roman"/>
      <w:sz w:val="18"/>
      <w:szCs w:val="18"/>
    </w:rPr>
  </w:style>
  <w:style w:type="paragraph" w:styleId="20">
    <w:name w:val="Body Text Indent 2"/>
    <w:basedOn w:val="a"/>
    <w:link w:val="2Char0"/>
    <w:rsid w:val="00976CCF"/>
    <w:pPr>
      <w:spacing w:after="100" w:afterAutospacing="1" w:line="360" w:lineRule="auto"/>
      <w:ind w:leftChars="100" w:left="100" w:hangingChars="300" w:hanging="630"/>
    </w:pPr>
    <w:rPr>
      <w:rFonts w:asciiTheme="minorHAnsi" w:eastAsiaTheme="minorEastAsia" w:hAnsiTheme="minorHAnsi"/>
      <w:sz w:val="24"/>
      <w:szCs w:val="24"/>
    </w:rPr>
  </w:style>
  <w:style w:type="character" w:customStyle="1" w:styleId="2Char1">
    <w:name w:val="正文文本缩进 2 Char1"/>
    <w:basedOn w:val="a0"/>
    <w:link w:val="20"/>
    <w:uiPriority w:val="99"/>
    <w:semiHidden/>
    <w:rsid w:val="00976CCF"/>
    <w:rPr>
      <w:rFonts w:ascii="Times New Roman" w:eastAsia="宋体" w:hAnsi="Times New Roman" w:cs="Times New Roman"/>
      <w:szCs w:val="21"/>
    </w:rPr>
  </w:style>
  <w:style w:type="paragraph" w:styleId="5">
    <w:name w:val="toc 5"/>
    <w:basedOn w:val="a"/>
    <w:next w:val="a"/>
    <w:rsid w:val="00976CCF"/>
    <w:pPr>
      <w:ind w:leftChars="800" w:left="1680"/>
    </w:pPr>
  </w:style>
  <w:style w:type="paragraph" w:customStyle="1" w:styleId="a9">
    <w:name w:val="普通正文"/>
    <w:basedOn w:val="a"/>
    <w:rsid w:val="00976CCF"/>
    <w:pPr>
      <w:spacing w:line="360" w:lineRule="auto"/>
      <w:ind w:firstLineChars="200" w:firstLine="480"/>
    </w:pPr>
    <w:rPr>
      <w:sz w:val="20"/>
      <w:szCs w:val="20"/>
    </w:rPr>
  </w:style>
  <w:style w:type="paragraph" w:styleId="30">
    <w:name w:val="Body Text Indent 3"/>
    <w:basedOn w:val="a"/>
    <w:link w:val="3Char0"/>
    <w:rsid w:val="00976CCF"/>
    <w:pPr>
      <w:spacing w:after="100" w:afterAutospacing="1" w:line="360" w:lineRule="auto"/>
      <w:ind w:leftChars="42" w:left="42" w:hangingChars="300" w:hanging="630"/>
    </w:pPr>
    <w:rPr>
      <w:rFonts w:asciiTheme="minorHAnsi" w:eastAsiaTheme="minorEastAsia" w:hAnsiTheme="minorHAnsi"/>
      <w:sz w:val="16"/>
      <w:szCs w:val="16"/>
    </w:rPr>
  </w:style>
  <w:style w:type="character" w:customStyle="1" w:styleId="3Char1">
    <w:name w:val="正文文本缩进 3 Char1"/>
    <w:basedOn w:val="a0"/>
    <w:link w:val="30"/>
    <w:uiPriority w:val="99"/>
    <w:semiHidden/>
    <w:rsid w:val="00976CCF"/>
    <w:rPr>
      <w:rFonts w:ascii="Times New Roman" w:eastAsia="宋体" w:hAnsi="Times New Roman" w:cs="Times New Roman"/>
      <w:sz w:val="16"/>
      <w:szCs w:val="16"/>
    </w:rPr>
  </w:style>
  <w:style w:type="paragraph" w:styleId="4">
    <w:name w:val="toc 4"/>
    <w:basedOn w:val="a"/>
    <w:next w:val="a"/>
    <w:rsid w:val="00976CCF"/>
    <w:pPr>
      <w:ind w:leftChars="600" w:left="1260"/>
    </w:pPr>
  </w:style>
  <w:style w:type="paragraph" w:styleId="a3">
    <w:name w:val="header"/>
    <w:basedOn w:val="a"/>
    <w:link w:val="Char"/>
    <w:rsid w:val="00976CCF"/>
    <w:pPr>
      <w:pBdr>
        <w:bottom w:val="single" w:sz="6" w:space="1" w:color="auto"/>
      </w:pBdr>
      <w:tabs>
        <w:tab w:val="center" w:pos="4153"/>
        <w:tab w:val="right" w:pos="8306"/>
      </w:tabs>
      <w:snapToGrid w:val="0"/>
      <w:jc w:val="center"/>
    </w:pPr>
    <w:rPr>
      <w:rFonts w:asciiTheme="minorHAnsi" w:eastAsiaTheme="minorEastAsia" w:hAnsiTheme="minorHAnsi"/>
      <w:sz w:val="18"/>
      <w:szCs w:val="18"/>
    </w:rPr>
  </w:style>
  <w:style w:type="character" w:customStyle="1" w:styleId="Char11">
    <w:name w:val="页眉 Char1"/>
    <w:basedOn w:val="a0"/>
    <w:link w:val="a3"/>
    <w:uiPriority w:val="99"/>
    <w:semiHidden/>
    <w:rsid w:val="00976CCF"/>
    <w:rPr>
      <w:rFonts w:ascii="Times New Roman" w:eastAsia="宋体" w:hAnsi="Times New Roman" w:cs="Times New Roman"/>
      <w:sz w:val="18"/>
      <w:szCs w:val="18"/>
    </w:rPr>
  </w:style>
  <w:style w:type="paragraph" w:styleId="aa">
    <w:name w:val="List Paragraph"/>
    <w:basedOn w:val="a"/>
    <w:qFormat/>
    <w:rsid w:val="00976CCF"/>
    <w:pPr>
      <w:ind w:firstLineChars="200" w:firstLine="420"/>
    </w:pPr>
  </w:style>
  <w:style w:type="paragraph" w:styleId="6">
    <w:name w:val="toc 6"/>
    <w:basedOn w:val="a"/>
    <w:next w:val="a"/>
    <w:rsid w:val="00976CCF"/>
    <w:pPr>
      <w:ind w:leftChars="1000" w:left="2100"/>
    </w:pPr>
  </w:style>
  <w:style w:type="paragraph" w:styleId="10">
    <w:name w:val="toc 1"/>
    <w:basedOn w:val="a"/>
    <w:next w:val="a"/>
    <w:rsid w:val="00976CCF"/>
  </w:style>
  <w:style w:type="paragraph" w:styleId="21">
    <w:name w:val="toc 2"/>
    <w:basedOn w:val="a"/>
    <w:next w:val="a"/>
    <w:rsid w:val="00976CCF"/>
    <w:pPr>
      <w:ind w:leftChars="200" w:left="420"/>
    </w:pPr>
  </w:style>
  <w:style w:type="paragraph" w:styleId="11">
    <w:name w:val="index 1"/>
    <w:basedOn w:val="a"/>
    <w:next w:val="a"/>
    <w:rsid w:val="00976CCF"/>
    <w:pPr>
      <w:spacing w:line="440" w:lineRule="exact"/>
      <w:jc w:val="center"/>
    </w:pPr>
    <w:rPr>
      <w:rFonts w:ascii="宋体" w:hAnsi="宋体" w:cs="Arial"/>
      <w:color w:val="FF0000"/>
    </w:rPr>
  </w:style>
  <w:style w:type="paragraph" w:styleId="9">
    <w:name w:val="toc 9"/>
    <w:basedOn w:val="a"/>
    <w:next w:val="a"/>
    <w:rsid w:val="00976CCF"/>
    <w:pPr>
      <w:ind w:leftChars="1600" w:left="3360"/>
    </w:pPr>
  </w:style>
  <w:style w:type="paragraph" w:customStyle="1" w:styleId="font6">
    <w:name w:val="font6"/>
    <w:basedOn w:val="a"/>
    <w:rsid w:val="00976CCF"/>
    <w:pPr>
      <w:widowControl/>
      <w:spacing w:before="100" w:beforeAutospacing="1" w:after="100" w:afterAutospacing="1"/>
      <w:jc w:val="left"/>
    </w:pPr>
    <w:rPr>
      <w:kern w:val="0"/>
      <w:sz w:val="24"/>
      <w:szCs w:val="24"/>
    </w:rPr>
  </w:style>
  <w:style w:type="paragraph" w:customStyle="1" w:styleId="ab">
    <w:name w:val="保留正文"/>
    <w:basedOn w:val="a8"/>
    <w:rsid w:val="00976CCF"/>
    <w:pPr>
      <w:keepNext/>
      <w:spacing w:after="160"/>
    </w:pPr>
  </w:style>
  <w:style w:type="paragraph" w:customStyle="1" w:styleId="ListParagraph">
    <w:name w:val="List Paragraph"/>
    <w:basedOn w:val="a"/>
    <w:rsid w:val="00976CCF"/>
    <w:pPr>
      <w:ind w:firstLineChars="200" w:firstLine="420"/>
    </w:pPr>
  </w:style>
  <w:style w:type="paragraph" w:customStyle="1" w:styleId="074">
    <w:name w:val="样式 首行缩进:  0.74 厘米"/>
    <w:basedOn w:val="a"/>
    <w:rsid w:val="00976CCF"/>
    <w:pPr>
      <w:widowControl/>
      <w:spacing w:before="100" w:after="200" w:line="276" w:lineRule="auto"/>
      <w:ind w:firstLine="420"/>
      <w:jc w:val="left"/>
    </w:pPr>
    <w:rPr>
      <w:rFonts w:ascii="Arial" w:eastAsia="仿宋_GB2312" w:hAnsi="Arial" w:cs="Arial"/>
      <w:bCs/>
      <w:kern w:val="0"/>
      <w:sz w:val="28"/>
      <w:szCs w:val="28"/>
    </w:rPr>
  </w:style>
  <w:style w:type="paragraph" w:customStyle="1" w:styleId="xl66">
    <w:name w:val="xl66"/>
    <w:basedOn w:val="a"/>
    <w:rsid w:val="00976C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
    <w:rsid w:val="00976C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2CharCharChar">
    <w:name w:val=" Char2 Char Char Char"/>
    <w:basedOn w:val="a"/>
    <w:rsid w:val="00976CCF"/>
    <w:pPr>
      <w:widowControl/>
      <w:spacing w:after="160" w:line="240" w:lineRule="exact"/>
      <w:jc w:val="center"/>
    </w:pPr>
  </w:style>
  <w:style w:type="paragraph" w:customStyle="1" w:styleId="font5">
    <w:name w:val="font5"/>
    <w:basedOn w:val="a"/>
    <w:rsid w:val="00976CCF"/>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976C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styleId="ac">
    <w:name w:val="Balloon Text"/>
    <w:basedOn w:val="a"/>
    <w:link w:val="Char2"/>
    <w:uiPriority w:val="99"/>
    <w:semiHidden/>
    <w:unhideWhenUsed/>
    <w:rsid w:val="00976CCF"/>
    <w:rPr>
      <w:sz w:val="18"/>
      <w:szCs w:val="18"/>
    </w:rPr>
  </w:style>
  <w:style w:type="character" w:customStyle="1" w:styleId="Char2">
    <w:name w:val="批注框文本 Char"/>
    <w:basedOn w:val="a0"/>
    <w:link w:val="ac"/>
    <w:uiPriority w:val="99"/>
    <w:semiHidden/>
    <w:rsid w:val="00976CCF"/>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header" Target="header1.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2321</Words>
  <Characters>13230</Characters>
  <Application>Microsoft Office Word</Application>
  <DocSecurity>0</DocSecurity>
  <Lines>110</Lines>
  <Paragraphs>31</Paragraphs>
  <ScaleCrop>false</ScaleCrop>
  <Company/>
  <LinksUpToDate>false</LinksUpToDate>
  <CharactersWithSpaces>15520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jw</cp:lastModifiedBy>
  <cp:revision>2</cp:revision>
  <dcterms:created xsi:type="dcterms:W3CDTF">2018-01-24T01:32:00Z</dcterms:created>
  <dcterms:modified xsi:type="dcterms:W3CDTF">2018-01-24T01:33:00Z</dcterms:modified>
</cp:coreProperties>
</file>